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711FD3" w14:textId="450AEB16" w:rsidR="00CE604B" w:rsidRDefault="00CE604B" w:rsidP="002C3870">
      <w:pPr>
        <w:spacing w:after="0" w:line="360" w:lineRule="auto"/>
        <w:jc w:val="center"/>
        <w:rPr>
          <w:rFonts w:ascii="Arial" w:hAnsi="Arial" w:cs="Arial"/>
          <w:b/>
          <w:bCs/>
          <w:sz w:val="24"/>
          <w:szCs w:val="24"/>
        </w:rPr>
      </w:pPr>
      <w:r>
        <w:rPr>
          <w:rFonts w:ascii="Arial" w:hAnsi="Arial" w:cs="Arial"/>
          <w:b/>
          <w:bCs/>
          <w:noProof/>
          <w:sz w:val="24"/>
          <w:szCs w:val="24"/>
          <w:lang w:eastAsia="es-ES"/>
        </w:rPr>
        <w:drawing>
          <wp:anchor distT="0" distB="0" distL="114300" distR="114300" simplePos="0" relativeHeight="251658240" behindDoc="0" locked="0" layoutInCell="1" allowOverlap="1" wp14:anchorId="709AAAE6" wp14:editId="5D4CE65A">
            <wp:simplePos x="0" y="0"/>
            <wp:positionH relativeFrom="column">
              <wp:posOffset>-505460</wp:posOffset>
            </wp:positionH>
            <wp:positionV relativeFrom="paragraph">
              <wp:posOffset>13387</wp:posOffset>
            </wp:positionV>
            <wp:extent cx="7467972" cy="700216"/>
            <wp:effectExtent l="19050" t="0" r="19050" b="25273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HeaderTitleImage_es_ES.jpg"/>
                    <pic:cNvPicPr/>
                  </pic:nvPicPr>
                  <pic:blipFill>
                    <a:blip r:embed="rId7">
                      <a:extLst>
                        <a:ext uri="{28A0092B-C50C-407E-A947-70E740481C1C}">
                          <a14:useLocalDpi xmlns:a14="http://schemas.microsoft.com/office/drawing/2010/main" val="0"/>
                        </a:ext>
                      </a:extLst>
                    </a:blip>
                    <a:stretch>
                      <a:fillRect/>
                    </a:stretch>
                  </pic:blipFill>
                  <pic:spPr>
                    <a:xfrm>
                      <a:off x="0" y="0"/>
                      <a:ext cx="7467972" cy="7002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6ADEA409" w14:textId="0CB73CC8" w:rsidR="00CE604B" w:rsidRDefault="00CE604B" w:rsidP="002C3870">
      <w:pPr>
        <w:spacing w:after="0" w:line="360" w:lineRule="auto"/>
        <w:jc w:val="center"/>
        <w:rPr>
          <w:rFonts w:ascii="Arial" w:hAnsi="Arial" w:cs="Arial"/>
          <w:b/>
          <w:bCs/>
          <w:sz w:val="24"/>
          <w:szCs w:val="24"/>
        </w:rPr>
      </w:pPr>
    </w:p>
    <w:p w14:paraId="7A47EAEC" w14:textId="77777777" w:rsidR="00CE604B" w:rsidRDefault="00CE604B" w:rsidP="002C3870">
      <w:pPr>
        <w:spacing w:after="0" w:line="360" w:lineRule="auto"/>
        <w:jc w:val="center"/>
        <w:rPr>
          <w:rFonts w:ascii="Arial" w:hAnsi="Arial" w:cs="Arial"/>
          <w:b/>
          <w:bCs/>
          <w:sz w:val="24"/>
          <w:szCs w:val="24"/>
        </w:rPr>
      </w:pPr>
    </w:p>
    <w:p w14:paraId="340C511A" w14:textId="77777777" w:rsidR="00CE604B" w:rsidRDefault="00CE604B" w:rsidP="002C3870">
      <w:pPr>
        <w:spacing w:after="0" w:line="360" w:lineRule="auto"/>
        <w:jc w:val="center"/>
        <w:rPr>
          <w:rFonts w:ascii="Arial" w:hAnsi="Arial" w:cs="Arial"/>
          <w:b/>
          <w:bCs/>
          <w:sz w:val="24"/>
          <w:szCs w:val="24"/>
        </w:rPr>
      </w:pPr>
    </w:p>
    <w:p w14:paraId="1A961727" w14:textId="665BEC8E" w:rsidR="005B76DA" w:rsidRPr="002C3870" w:rsidRDefault="007A7ED3" w:rsidP="002C3870">
      <w:pPr>
        <w:spacing w:after="0" w:line="360" w:lineRule="auto"/>
        <w:jc w:val="center"/>
        <w:rPr>
          <w:rFonts w:ascii="Arial" w:hAnsi="Arial" w:cs="Arial"/>
          <w:b/>
          <w:bCs/>
          <w:sz w:val="24"/>
          <w:szCs w:val="24"/>
          <w:lang w:val="es-MX"/>
        </w:rPr>
      </w:pPr>
      <w:bookmarkStart w:id="0" w:name="_GoBack"/>
      <w:r w:rsidRPr="002C3870">
        <w:rPr>
          <w:rFonts w:ascii="Arial" w:hAnsi="Arial" w:cs="Arial"/>
          <w:b/>
          <w:bCs/>
          <w:sz w:val="24"/>
          <w:szCs w:val="24"/>
        </w:rPr>
        <w:t xml:space="preserve">DIAGNÓSTICO ECOGRÁFICO DE ECTOPIA CORDIS EN EL TERCER TRIMESTRE DE GESTACIÓN. </w:t>
      </w:r>
      <w:r w:rsidRPr="002C3870">
        <w:rPr>
          <w:rFonts w:ascii="Arial" w:hAnsi="Arial" w:cs="Arial"/>
          <w:b/>
          <w:bCs/>
          <w:sz w:val="24"/>
          <w:szCs w:val="24"/>
          <w:lang w:val="es-MX"/>
        </w:rPr>
        <w:t>INFORME DE CASO</w:t>
      </w:r>
    </w:p>
    <w:bookmarkEnd w:id="0"/>
    <w:p w14:paraId="0E19E2C8" w14:textId="77777777" w:rsidR="003421B1" w:rsidRPr="002C3870" w:rsidRDefault="003421B1" w:rsidP="002C3870">
      <w:pPr>
        <w:spacing w:after="0" w:line="360" w:lineRule="auto"/>
        <w:jc w:val="both"/>
        <w:rPr>
          <w:rFonts w:ascii="Arial" w:hAnsi="Arial" w:cs="Arial"/>
          <w:b/>
          <w:sz w:val="24"/>
          <w:szCs w:val="24"/>
          <w:lang w:val="es-MX"/>
        </w:rPr>
      </w:pPr>
    </w:p>
    <w:p w14:paraId="10B3C53B" w14:textId="05B1439C" w:rsidR="0027258D" w:rsidRPr="002C3870" w:rsidRDefault="00B74AEF" w:rsidP="002C3870">
      <w:pPr>
        <w:spacing w:after="0" w:line="360" w:lineRule="auto"/>
        <w:jc w:val="both"/>
        <w:rPr>
          <w:rFonts w:ascii="Arial" w:hAnsi="Arial" w:cs="Arial"/>
          <w:sz w:val="24"/>
          <w:szCs w:val="24"/>
          <w:lang w:val="es-VE"/>
        </w:rPr>
      </w:pPr>
      <w:r w:rsidRPr="002C3870">
        <w:rPr>
          <w:rFonts w:ascii="Arial" w:hAnsi="Arial" w:cs="Arial"/>
          <w:sz w:val="24"/>
          <w:szCs w:val="24"/>
          <w:lang w:val="es-VE"/>
        </w:rPr>
        <w:t>Dra. Magaly Castellano Avile</w:t>
      </w:r>
      <w:r w:rsidRPr="002C3870">
        <w:rPr>
          <w:rFonts w:ascii="Arial" w:hAnsi="Arial" w:cs="Arial"/>
          <w:sz w:val="24"/>
          <w:szCs w:val="24"/>
          <w:vertAlign w:val="superscript"/>
          <w:lang w:val="es-VE"/>
        </w:rPr>
        <w:t>1</w:t>
      </w:r>
      <w:r w:rsidR="00756EED" w:rsidRPr="002C3870">
        <w:rPr>
          <w:rFonts w:ascii="Arial" w:hAnsi="Arial" w:cs="Arial"/>
          <w:sz w:val="24"/>
          <w:szCs w:val="24"/>
          <w:vertAlign w:val="superscript"/>
          <w:lang w:val="es-VE"/>
        </w:rPr>
        <w:t xml:space="preserve"> </w:t>
      </w:r>
      <w:hyperlink r:id="rId8" w:history="1">
        <w:r w:rsidR="007A7ED3" w:rsidRPr="002C3870">
          <w:rPr>
            <w:rStyle w:val="Hipervnculo"/>
            <w:rFonts w:ascii="Arial" w:hAnsi="Arial" w:cs="Arial"/>
            <w:sz w:val="24"/>
            <w:szCs w:val="24"/>
            <w:lang w:val="es-VE"/>
          </w:rPr>
          <w:t>https://orcid.org/0000-0002-3260-7806</w:t>
        </w:r>
      </w:hyperlink>
      <w:r w:rsidR="007A7ED3" w:rsidRPr="002C3870">
        <w:rPr>
          <w:rStyle w:val="Hipervnculo"/>
          <w:rFonts w:ascii="Arial" w:hAnsi="Arial" w:cs="Arial"/>
          <w:color w:val="auto"/>
          <w:sz w:val="24"/>
          <w:szCs w:val="24"/>
          <w:u w:val="none"/>
          <w:lang w:val="es-VE"/>
        </w:rPr>
        <w:t xml:space="preserve"> </w:t>
      </w:r>
      <w:r w:rsidR="0027258D" w:rsidRPr="002C3870">
        <w:rPr>
          <w:rFonts w:ascii="Arial" w:hAnsi="Arial" w:cs="Arial"/>
          <w:sz w:val="24"/>
          <w:szCs w:val="24"/>
          <w:lang w:val="es-VE"/>
        </w:rPr>
        <w:t xml:space="preserve"> </w:t>
      </w:r>
    </w:p>
    <w:p w14:paraId="121DD712" w14:textId="79FA419B" w:rsidR="00F47A40" w:rsidRPr="002C3870" w:rsidRDefault="0027258D" w:rsidP="002C3870">
      <w:pPr>
        <w:spacing w:after="0" w:line="360" w:lineRule="auto"/>
        <w:jc w:val="both"/>
        <w:rPr>
          <w:rFonts w:ascii="Arial" w:hAnsi="Arial" w:cs="Arial"/>
          <w:sz w:val="24"/>
          <w:szCs w:val="24"/>
          <w:lang w:val="es-VE"/>
        </w:rPr>
      </w:pPr>
      <w:r w:rsidRPr="002C3870">
        <w:rPr>
          <w:rFonts w:ascii="Arial" w:hAnsi="Arial" w:cs="Arial"/>
          <w:sz w:val="24"/>
          <w:szCs w:val="24"/>
          <w:lang w:val="es-VE"/>
        </w:rPr>
        <w:t>castemaga74</w:t>
      </w:r>
      <w:bookmarkStart w:id="1" w:name="_Hlk91673603"/>
      <w:r w:rsidRPr="002C3870">
        <w:rPr>
          <w:rFonts w:ascii="Arial" w:hAnsi="Arial" w:cs="Arial"/>
          <w:sz w:val="24"/>
          <w:szCs w:val="24"/>
          <w:lang w:val="es-VE"/>
        </w:rPr>
        <w:t>@gmail.com</w:t>
      </w:r>
      <w:bookmarkEnd w:id="1"/>
    </w:p>
    <w:p w14:paraId="6203B2DB" w14:textId="5D329F6D" w:rsidR="00227055" w:rsidRPr="002C3870" w:rsidRDefault="00227055" w:rsidP="002C3870">
      <w:pPr>
        <w:spacing w:after="0" w:line="360" w:lineRule="auto"/>
        <w:jc w:val="both"/>
        <w:rPr>
          <w:rStyle w:val="Hipervnculo"/>
          <w:rFonts w:ascii="Arial" w:hAnsi="Arial" w:cs="Arial"/>
          <w:color w:val="auto"/>
          <w:sz w:val="24"/>
          <w:szCs w:val="24"/>
          <w:u w:val="none"/>
          <w:lang w:val="es-VE"/>
        </w:rPr>
      </w:pPr>
      <w:r w:rsidRPr="002C3870">
        <w:rPr>
          <w:rFonts w:ascii="Arial" w:hAnsi="Arial" w:cs="Arial"/>
          <w:sz w:val="24"/>
          <w:szCs w:val="24"/>
          <w:lang w:val="es-VE"/>
        </w:rPr>
        <w:t>Dra. Yanileisy Cardoso Marrero</w:t>
      </w:r>
      <w:r w:rsidR="008C441C" w:rsidRPr="002C3870">
        <w:rPr>
          <w:rFonts w:ascii="Arial" w:hAnsi="Arial" w:cs="Arial"/>
          <w:sz w:val="24"/>
          <w:szCs w:val="24"/>
          <w:vertAlign w:val="superscript"/>
          <w:lang w:val="es-VE"/>
        </w:rPr>
        <w:t>3</w:t>
      </w:r>
      <w:r w:rsidRPr="002C3870">
        <w:rPr>
          <w:rFonts w:ascii="Arial" w:hAnsi="Arial" w:cs="Arial"/>
          <w:sz w:val="24"/>
          <w:szCs w:val="24"/>
          <w:lang w:val="es-VE"/>
        </w:rPr>
        <w:t xml:space="preserve"> </w:t>
      </w:r>
      <w:hyperlink r:id="rId9" w:history="1">
        <w:r w:rsidR="007A7ED3" w:rsidRPr="002C3870">
          <w:rPr>
            <w:rStyle w:val="Hipervnculo"/>
            <w:rFonts w:ascii="Arial" w:hAnsi="Arial" w:cs="Arial"/>
            <w:sz w:val="24"/>
            <w:szCs w:val="24"/>
            <w:lang w:val="es-VE"/>
          </w:rPr>
          <w:t>https://orcid.org/0000-0002-6662-5092</w:t>
        </w:r>
      </w:hyperlink>
      <w:r w:rsidR="007A7ED3" w:rsidRPr="002C3870">
        <w:rPr>
          <w:rStyle w:val="Hipervnculo"/>
          <w:rFonts w:ascii="Arial" w:hAnsi="Arial" w:cs="Arial"/>
          <w:color w:val="auto"/>
          <w:sz w:val="24"/>
          <w:szCs w:val="24"/>
          <w:u w:val="none"/>
          <w:lang w:val="es-VE"/>
        </w:rPr>
        <w:t xml:space="preserve"> </w:t>
      </w:r>
    </w:p>
    <w:p w14:paraId="3891C193" w14:textId="394B8127" w:rsidR="0027258D" w:rsidRPr="002C3870" w:rsidRDefault="0027258D" w:rsidP="002C3870">
      <w:pPr>
        <w:spacing w:after="0" w:line="360" w:lineRule="auto"/>
        <w:jc w:val="both"/>
        <w:rPr>
          <w:rStyle w:val="Hipervnculo"/>
          <w:rFonts w:ascii="Arial" w:hAnsi="Arial" w:cs="Arial"/>
          <w:color w:val="auto"/>
          <w:sz w:val="24"/>
          <w:szCs w:val="24"/>
          <w:u w:val="none"/>
          <w:lang w:val="es-VE"/>
        </w:rPr>
      </w:pPr>
      <w:r w:rsidRPr="002C3870">
        <w:rPr>
          <w:rStyle w:val="Hipervnculo"/>
          <w:rFonts w:ascii="Arial" w:hAnsi="Arial" w:cs="Arial"/>
          <w:color w:val="auto"/>
          <w:sz w:val="24"/>
          <w:szCs w:val="24"/>
          <w:u w:val="none"/>
          <w:lang w:val="es-VE"/>
        </w:rPr>
        <w:t>yanileisy73</w:t>
      </w:r>
      <w:bookmarkStart w:id="2" w:name="_Hlk91673671"/>
      <w:r w:rsidRPr="002C3870">
        <w:rPr>
          <w:rStyle w:val="Hipervnculo"/>
          <w:rFonts w:ascii="Arial" w:hAnsi="Arial" w:cs="Arial"/>
          <w:color w:val="auto"/>
          <w:sz w:val="24"/>
          <w:szCs w:val="24"/>
          <w:u w:val="none"/>
          <w:lang w:val="es-VE"/>
        </w:rPr>
        <w:t>@gmail.com</w:t>
      </w:r>
      <w:bookmarkEnd w:id="2"/>
    </w:p>
    <w:p w14:paraId="25F0CAED" w14:textId="249A9093" w:rsidR="00496E4F" w:rsidRPr="002C3870" w:rsidRDefault="00496E4F" w:rsidP="002C3870">
      <w:pPr>
        <w:spacing w:after="0" w:line="360" w:lineRule="auto"/>
        <w:jc w:val="both"/>
        <w:rPr>
          <w:rFonts w:ascii="Arial" w:hAnsi="Arial" w:cs="Arial"/>
          <w:sz w:val="24"/>
          <w:szCs w:val="24"/>
          <w:lang w:val="es-VE"/>
        </w:rPr>
      </w:pPr>
      <w:r w:rsidRPr="002C3870">
        <w:rPr>
          <w:rFonts w:ascii="Arial" w:hAnsi="Arial" w:cs="Arial"/>
          <w:sz w:val="24"/>
          <w:szCs w:val="24"/>
          <w:lang w:val="es-VE"/>
        </w:rPr>
        <w:t xml:space="preserve">Dra. Yanet Mujica Castañeda2 </w:t>
      </w:r>
      <w:hyperlink r:id="rId10" w:history="1">
        <w:r w:rsidR="0027258D" w:rsidRPr="002C3870">
          <w:rPr>
            <w:rStyle w:val="Hipervnculo"/>
            <w:rFonts w:ascii="Arial" w:hAnsi="Arial" w:cs="Arial"/>
            <w:sz w:val="24"/>
            <w:szCs w:val="24"/>
            <w:lang w:val="es-VE"/>
          </w:rPr>
          <w:t>https://orcid.org/0000-0003-4349-0989</w:t>
        </w:r>
      </w:hyperlink>
    </w:p>
    <w:p w14:paraId="2F7BA067" w14:textId="731FBA60" w:rsidR="0027258D" w:rsidRPr="002C3870" w:rsidRDefault="0027258D" w:rsidP="002C3870">
      <w:pPr>
        <w:spacing w:after="0" w:line="360" w:lineRule="auto"/>
        <w:jc w:val="both"/>
        <w:rPr>
          <w:rFonts w:ascii="Arial" w:hAnsi="Arial" w:cs="Arial"/>
          <w:sz w:val="24"/>
          <w:szCs w:val="24"/>
          <w:lang w:val="es-VE"/>
        </w:rPr>
      </w:pPr>
      <w:r w:rsidRPr="002C3870">
        <w:rPr>
          <w:rFonts w:ascii="Arial" w:hAnsi="Arial" w:cs="Arial"/>
          <w:sz w:val="24"/>
          <w:szCs w:val="24"/>
          <w:lang w:val="es-VE"/>
        </w:rPr>
        <w:t>yanetmujica@gmail.com</w:t>
      </w:r>
    </w:p>
    <w:p w14:paraId="42F17817" w14:textId="77777777" w:rsidR="00756EED" w:rsidRPr="002C3870" w:rsidRDefault="00756EED" w:rsidP="002C3870">
      <w:pPr>
        <w:spacing w:after="0" w:line="360" w:lineRule="auto"/>
        <w:jc w:val="both"/>
        <w:rPr>
          <w:rFonts w:ascii="Arial" w:hAnsi="Arial" w:cs="Arial"/>
          <w:sz w:val="24"/>
          <w:szCs w:val="24"/>
          <w:vertAlign w:val="superscript"/>
          <w:lang w:val="es-VE"/>
        </w:rPr>
      </w:pPr>
    </w:p>
    <w:p w14:paraId="4498DFD9" w14:textId="41FA0C57" w:rsidR="008C441C" w:rsidRPr="002C3870" w:rsidRDefault="008C441C" w:rsidP="002C3870">
      <w:pPr>
        <w:spacing w:after="0" w:line="360" w:lineRule="auto"/>
        <w:jc w:val="both"/>
        <w:rPr>
          <w:rFonts w:ascii="Arial" w:hAnsi="Arial" w:cs="Arial"/>
          <w:sz w:val="24"/>
          <w:szCs w:val="24"/>
        </w:rPr>
      </w:pPr>
      <w:r w:rsidRPr="002C3870">
        <w:rPr>
          <w:rFonts w:ascii="Arial" w:hAnsi="Arial" w:cs="Arial"/>
          <w:sz w:val="24"/>
          <w:szCs w:val="24"/>
          <w:vertAlign w:val="superscript"/>
        </w:rPr>
        <w:t>1</w:t>
      </w:r>
      <w:r w:rsidR="005B76DA" w:rsidRPr="002C3870">
        <w:rPr>
          <w:rFonts w:ascii="Arial" w:hAnsi="Arial" w:cs="Arial"/>
          <w:sz w:val="24"/>
          <w:szCs w:val="24"/>
        </w:rPr>
        <w:t xml:space="preserve">Especialista </w:t>
      </w:r>
      <w:r w:rsidR="00996696" w:rsidRPr="002C3870">
        <w:rPr>
          <w:rFonts w:ascii="Arial" w:hAnsi="Arial" w:cs="Arial"/>
          <w:sz w:val="24"/>
          <w:szCs w:val="24"/>
        </w:rPr>
        <w:t>de Primer G</w:t>
      </w:r>
      <w:r w:rsidR="00961F66" w:rsidRPr="002C3870">
        <w:rPr>
          <w:rFonts w:ascii="Arial" w:hAnsi="Arial" w:cs="Arial"/>
          <w:sz w:val="24"/>
          <w:szCs w:val="24"/>
        </w:rPr>
        <w:t xml:space="preserve">rado </w:t>
      </w:r>
      <w:r w:rsidR="005B76DA" w:rsidRPr="002C3870">
        <w:rPr>
          <w:rFonts w:ascii="Arial" w:hAnsi="Arial" w:cs="Arial"/>
          <w:sz w:val="24"/>
          <w:szCs w:val="24"/>
        </w:rPr>
        <w:t>en Medicina General Integral</w:t>
      </w:r>
      <w:r w:rsidR="00961F66" w:rsidRPr="002C3870">
        <w:rPr>
          <w:rFonts w:ascii="Arial" w:hAnsi="Arial" w:cs="Arial"/>
          <w:sz w:val="24"/>
          <w:szCs w:val="24"/>
        </w:rPr>
        <w:t xml:space="preserve"> e</w:t>
      </w:r>
      <w:r w:rsidR="005B76DA" w:rsidRPr="002C3870">
        <w:rPr>
          <w:rFonts w:ascii="Arial" w:hAnsi="Arial" w:cs="Arial"/>
          <w:sz w:val="24"/>
          <w:szCs w:val="24"/>
        </w:rPr>
        <w:t xml:space="preserve"> Im</w:t>
      </w:r>
      <w:r w:rsidR="0035285E" w:rsidRPr="002C3870">
        <w:rPr>
          <w:rFonts w:ascii="Arial" w:hAnsi="Arial" w:cs="Arial"/>
          <w:sz w:val="24"/>
          <w:szCs w:val="24"/>
        </w:rPr>
        <w:t>agenología. Profesor I</w:t>
      </w:r>
      <w:r w:rsidR="00C57DB0" w:rsidRPr="002C3870">
        <w:rPr>
          <w:rFonts w:ascii="Arial" w:hAnsi="Arial" w:cs="Arial"/>
          <w:sz w:val="24"/>
          <w:szCs w:val="24"/>
        </w:rPr>
        <w:t>nstructor.</w:t>
      </w:r>
      <w:r w:rsidR="00996696" w:rsidRPr="002C3870">
        <w:rPr>
          <w:rFonts w:ascii="Arial" w:hAnsi="Arial" w:cs="Arial"/>
          <w:sz w:val="24"/>
          <w:szCs w:val="24"/>
        </w:rPr>
        <w:t xml:space="preserve"> </w:t>
      </w:r>
      <w:r w:rsidR="0032119F" w:rsidRPr="002C3870">
        <w:rPr>
          <w:rFonts w:ascii="Arial" w:hAnsi="Arial" w:cs="Arial"/>
          <w:sz w:val="24"/>
          <w:szCs w:val="24"/>
        </w:rPr>
        <w:t>Hospital Provincial “Augostinho Neto”</w:t>
      </w:r>
      <w:r w:rsidR="00CB517F" w:rsidRPr="002C3870">
        <w:rPr>
          <w:rFonts w:ascii="Arial" w:hAnsi="Arial" w:cs="Arial"/>
          <w:sz w:val="24"/>
          <w:szCs w:val="24"/>
        </w:rPr>
        <w:t>,</w:t>
      </w:r>
      <w:r w:rsidR="0032119F" w:rsidRPr="002C3870">
        <w:rPr>
          <w:rFonts w:ascii="Arial" w:hAnsi="Arial" w:cs="Arial"/>
          <w:sz w:val="24"/>
          <w:szCs w:val="24"/>
        </w:rPr>
        <w:t xml:space="preserve"> </w:t>
      </w:r>
      <w:bookmarkStart w:id="3" w:name="_Hlk90763402"/>
      <w:r w:rsidR="0032119F" w:rsidRPr="002C3870">
        <w:rPr>
          <w:rFonts w:ascii="Arial" w:hAnsi="Arial" w:cs="Arial"/>
          <w:sz w:val="24"/>
          <w:szCs w:val="24"/>
        </w:rPr>
        <w:t>Provincia</w:t>
      </w:r>
      <w:r w:rsidR="00CB517F" w:rsidRPr="002C3870">
        <w:rPr>
          <w:rFonts w:ascii="Arial" w:hAnsi="Arial" w:cs="Arial"/>
          <w:sz w:val="24"/>
          <w:szCs w:val="24"/>
        </w:rPr>
        <w:t xml:space="preserve"> Kuanza Norte,</w:t>
      </w:r>
      <w:r w:rsidR="0032119F" w:rsidRPr="002C3870">
        <w:rPr>
          <w:rFonts w:ascii="Arial" w:hAnsi="Arial" w:cs="Arial"/>
          <w:sz w:val="24"/>
          <w:szCs w:val="24"/>
        </w:rPr>
        <w:t xml:space="preserve"> </w:t>
      </w:r>
      <w:bookmarkEnd w:id="3"/>
      <w:r w:rsidR="0032119F" w:rsidRPr="002C3870">
        <w:rPr>
          <w:rFonts w:ascii="Arial" w:hAnsi="Arial" w:cs="Arial"/>
          <w:sz w:val="24"/>
          <w:szCs w:val="24"/>
        </w:rPr>
        <w:t xml:space="preserve">República Popular de Angola. </w:t>
      </w:r>
    </w:p>
    <w:p w14:paraId="37D06B56" w14:textId="65FE12F8" w:rsidR="00961F66" w:rsidRPr="002C3870" w:rsidRDefault="002B7898" w:rsidP="002C3870">
      <w:pPr>
        <w:spacing w:after="0" w:line="360" w:lineRule="auto"/>
        <w:jc w:val="both"/>
        <w:rPr>
          <w:rFonts w:ascii="Arial" w:hAnsi="Arial" w:cs="Arial"/>
          <w:sz w:val="24"/>
          <w:szCs w:val="24"/>
        </w:rPr>
      </w:pPr>
      <w:r w:rsidRPr="002C3870">
        <w:rPr>
          <w:rFonts w:ascii="Arial" w:hAnsi="Arial" w:cs="Arial"/>
          <w:sz w:val="24"/>
          <w:szCs w:val="24"/>
          <w:vertAlign w:val="superscript"/>
        </w:rPr>
        <w:t>2</w:t>
      </w:r>
      <w:r w:rsidR="00961F66" w:rsidRPr="002C3870">
        <w:rPr>
          <w:rFonts w:ascii="Arial" w:hAnsi="Arial" w:cs="Arial"/>
          <w:sz w:val="24"/>
          <w:szCs w:val="24"/>
        </w:rPr>
        <w:t xml:space="preserve">Especialista de </w:t>
      </w:r>
      <w:r w:rsidR="00CB517F" w:rsidRPr="002C3870">
        <w:rPr>
          <w:rFonts w:ascii="Arial" w:hAnsi="Arial" w:cs="Arial"/>
          <w:sz w:val="24"/>
          <w:szCs w:val="24"/>
        </w:rPr>
        <w:t>P</w:t>
      </w:r>
      <w:r w:rsidR="00961F66" w:rsidRPr="002C3870">
        <w:rPr>
          <w:rFonts w:ascii="Arial" w:hAnsi="Arial" w:cs="Arial"/>
          <w:sz w:val="24"/>
          <w:szCs w:val="24"/>
        </w:rPr>
        <w:t>rimer grado en Medicina General Integral y Anatomía Humana. Profesor Asistente</w:t>
      </w:r>
      <w:r w:rsidR="00996696" w:rsidRPr="002C3870">
        <w:rPr>
          <w:rFonts w:ascii="Arial" w:hAnsi="Arial" w:cs="Arial"/>
          <w:sz w:val="24"/>
          <w:szCs w:val="24"/>
        </w:rPr>
        <w:t>. Universidad de Ciencias Médicas de Ciego de Ávila.</w:t>
      </w:r>
      <w:r w:rsidR="0035285E" w:rsidRPr="002C3870">
        <w:rPr>
          <w:rFonts w:ascii="Arial" w:hAnsi="Arial" w:cs="Arial"/>
          <w:sz w:val="24"/>
          <w:szCs w:val="24"/>
        </w:rPr>
        <w:t xml:space="preserve"> Facultad “Dr. José Assef Yara”,</w:t>
      </w:r>
      <w:r w:rsidR="00996696" w:rsidRPr="002C3870">
        <w:rPr>
          <w:rFonts w:ascii="Arial" w:hAnsi="Arial" w:cs="Arial"/>
          <w:sz w:val="24"/>
          <w:szCs w:val="24"/>
        </w:rPr>
        <w:t xml:space="preserve"> Ciego de Ávila. Cuba. </w:t>
      </w:r>
    </w:p>
    <w:p w14:paraId="250285A2" w14:textId="007C8584" w:rsidR="002B7898" w:rsidRPr="002C3870" w:rsidRDefault="002B7898" w:rsidP="002C3870">
      <w:pPr>
        <w:spacing w:after="0" w:line="360" w:lineRule="auto"/>
        <w:jc w:val="both"/>
        <w:rPr>
          <w:rFonts w:ascii="Arial" w:hAnsi="Arial" w:cs="Arial"/>
          <w:sz w:val="24"/>
          <w:szCs w:val="24"/>
        </w:rPr>
      </w:pPr>
      <w:r w:rsidRPr="002C3870">
        <w:rPr>
          <w:rFonts w:ascii="Arial" w:hAnsi="Arial" w:cs="Arial"/>
          <w:sz w:val="24"/>
          <w:szCs w:val="24"/>
          <w:vertAlign w:val="superscript"/>
        </w:rPr>
        <w:t>3</w:t>
      </w:r>
      <w:r w:rsidRPr="002C3870">
        <w:rPr>
          <w:rFonts w:ascii="Arial" w:hAnsi="Arial" w:cs="Arial"/>
          <w:sz w:val="24"/>
          <w:szCs w:val="24"/>
        </w:rPr>
        <w:t>Especialista de Primer Grado en Medicina General Integral e Imagenología. Profesor Instructor. Universidad de Ciencias Médicas de Ciego de Ávila. Hospital General Provincial Docente “Roberto Rodríguez Fernández”, Morón, Ciego de Ávila. Cuba.</w:t>
      </w:r>
    </w:p>
    <w:p w14:paraId="73C5EE1D" w14:textId="77777777" w:rsidR="000F224D" w:rsidRPr="002C3870" w:rsidRDefault="000F224D" w:rsidP="002C3870">
      <w:pPr>
        <w:spacing w:after="0" w:line="360" w:lineRule="auto"/>
        <w:jc w:val="both"/>
        <w:rPr>
          <w:rFonts w:ascii="Arial" w:hAnsi="Arial" w:cs="Arial"/>
          <w:sz w:val="24"/>
          <w:szCs w:val="24"/>
        </w:rPr>
      </w:pPr>
    </w:p>
    <w:p w14:paraId="0B4CC6B9" w14:textId="77777777" w:rsidR="003421B1" w:rsidRPr="002C3870" w:rsidRDefault="00A94014" w:rsidP="002C3870">
      <w:pPr>
        <w:spacing w:after="0" w:line="360" w:lineRule="auto"/>
        <w:jc w:val="both"/>
        <w:rPr>
          <w:rStyle w:val="A2"/>
          <w:rFonts w:ascii="Arial" w:hAnsi="Arial" w:cs="Arial"/>
          <w:b/>
          <w:bCs/>
          <w:i w:val="0"/>
          <w:iCs w:val="0"/>
          <w:color w:val="auto"/>
          <w:sz w:val="24"/>
          <w:szCs w:val="24"/>
        </w:rPr>
      </w:pPr>
      <w:r w:rsidRPr="002C3870">
        <w:rPr>
          <w:rStyle w:val="A2"/>
          <w:rFonts w:ascii="Arial" w:hAnsi="Arial" w:cs="Arial"/>
          <w:b/>
          <w:bCs/>
          <w:i w:val="0"/>
          <w:iCs w:val="0"/>
          <w:color w:val="auto"/>
          <w:sz w:val="24"/>
          <w:szCs w:val="24"/>
        </w:rPr>
        <w:t xml:space="preserve">RESUMEN </w:t>
      </w:r>
    </w:p>
    <w:p w14:paraId="1B70682C" w14:textId="77777777" w:rsidR="00C0108F" w:rsidRPr="002C3870" w:rsidRDefault="00700983" w:rsidP="002C3870">
      <w:pPr>
        <w:autoSpaceDE w:val="0"/>
        <w:autoSpaceDN w:val="0"/>
        <w:adjustRightInd w:val="0"/>
        <w:spacing w:after="0" w:line="360" w:lineRule="auto"/>
        <w:jc w:val="both"/>
        <w:rPr>
          <w:rFonts w:ascii="Arial" w:hAnsi="Arial" w:cs="Arial"/>
          <w:iCs/>
          <w:sz w:val="24"/>
          <w:szCs w:val="24"/>
        </w:rPr>
      </w:pPr>
      <w:r w:rsidRPr="002C3870">
        <w:rPr>
          <w:rStyle w:val="A2"/>
          <w:rFonts w:ascii="Arial" w:hAnsi="Arial" w:cs="Arial"/>
          <w:b/>
          <w:bCs/>
          <w:i w:val="0"/>
          <w:iCs w:val="0"/>
          <w:color w:val="auto"/>
          <w:sz w:val="24"/>
          <w:szCs w:val="24"/>
        </w:rPr>
        <w:t xml:space="preserve">Introducción: </w:t>
      </w:r>
      <w:r w:rsidR="00120368" w:rsidRPr="002C3870">
        <w:rPr>
          <w:rFonts w:ascii="Arial" w:hAnsi="Arial" w:cs="Arial"/>
          <w:sz w:val="24"/>
          <w:szCs w:val="24"/>
        </w:rPr>
        <w:t>La Ectopia Cordis (EC) es una malformación cardíaca congénita no sindrómica, poco frecuente y potencialmente mortal, caracterizada por la ubicación completa o parcial del corazón fuera de la cavidad torácica y frecuentemente se asocia a defectos diafragmáticos, pericárdicos o de la pared torácica y/o abdominal.</w:t>
      </w:r>
      <w:r w:rsidR="00120368" w:rsidRPr="002C3870">
        <w:rPr>
          <w:rFonts w:ascii="Arial" w:hAnsi="Arial" w:cs="Arial"/>
          <w:iCs/>
          <w:sz w:val="24"/>
          <w:szCs w:val="24"/>
        </w:rPr>
        <w:t xml:space="preserve"> </w:t>
      </w:r>
    </w:p>
    <w:p w14:paraId="425925F8" w14:textId="77777777" w:rsidR="00C0108F" w:rsidRPr="002C3870" w:rsidRDefault="00C0108F" w:rsidP="002C3870">
      <w:pPr>
        <w:spacing w:after="0" w:line="360" w:lineRule="auto"/>
        <w:jc w:val="both"/>
        <w:rPr>
          <w:rFonts w:ascii="Arial" w:eastAsia="Times New Roman" w:hAnsi="Arial" w:cs="Arial"/>
          <w:sz w:val="24"/>
          <w:szCs w:val="24"/>
          <w:lang w:eastAsia="es-ES"/>
        </w:rPr>
      </w:pPr>
      <w:r w:rsidRPr="002C3870">
        <w:rPr>
          <w:rFonts w:ascii="Arial" w:eastAsia="Times New Roman" w:hAnsi="Arial" w:cs="Arial"/>
          <w:b/>
          <w:sz w:val="24"/>
          <w:szCs w:val="24"/>
          <w:lang w:eastAsia="es-ES"/>
        </w:rPr>
        <w:t>Objetivo:</w:t>
      </w:r>
      <w:r w:rsidR="003B4678" w:rsidRPr="002C3870">
        <w:rPr>
          <w:rFonts w:ascii="Arial" w:eastAsia="Times New Roman" w:hAnsi="Arial" w:cs="Arial"/>
          <w:sz w:val="24"/>
          <w:szCs w:val="24"/>
          <w:lang w:eastAsia="es-ES"/>
        </w:rPr>
        <w:t xml:space="preserve"> </w:t>
      </w:r>
      <w:r w:rsidR="00610963" w:rsidRPr="002C3870">
        <w:rPr>
          <w:rFonts w:ascii="Arial" w:eastAsia="Times New Roman" w:hAnsi="Arial" w:cs="Arial"/>
          <w:sz w:val="24"/>
          <w:szCs w:val="24"/>
          <w:lang w:eastAsia="es-ES"/>
        </w:rPr>
        <w:t>presentar un caso de EC toracoabdominal diagnosticada fortuitamente a las 30 semanas de gestación por medio del ultrasonido.</w:t>
      </w:r>
      <w:r w:rsidR="00754A81" w:rsidRPr="002C3870">
        <w:rPr>
          <w:rFonts w:ascii="Arial" w:eastAsia="Times New Roman" w:hAnsi="Arial" w:cs="Arial"/>
          <w:sz w:val="24"/>
          <w:szCs w:val="24"/>
          <w:lang w:eastAsia="es-ES"/>
        </w:rPr>
        <w:t xml:space="preserve"> </w:t>
      </w:r>
    </w:p>
    <w:p w14:paraId="71126798" w14:textId="1BA04296" w:rsidR="003421B1" w:rsidRPr="002C3870" w:rsidRDefault="00D96335" w:rsidP="002C3870">
      <w:pPr>
        <w:spacing w:after="0" w:line="360" w:lineRule="auto"/>
        <w:jc w:val="both"/>
        <w:rPr>
          <w:rFonts w:ascii="Arial" w:hAnsi="Arial" w:cs="Arial"/>
          <w:color w:val="FF0000"/>
          <w:sz w:val="24"/>
          <w:szCs w:val="24"/>
        </w:rPr>
      </w:pPr>
      <w:r w:rsidRPr="002C3870">
        <w:rPr>
          <w:rFonts w:ascii="Arial" w:eastAsia="Times New Roman" w:hAnsi="Arial" w:cs="Arial"/>
          <w:b/>
          <w:sz w:val="24"/>
          <w:szCs w:val="24"/>
          <w:lang w:eastAsia="es-ES"/>
        </w:rPr>
        <w:t xml:space="preserve">Presentación del caso: </w:t>
      </w:r>
      <w:r w:rsidR="00851250" w:rsidRPr="002C3870">
        <w:rPr>
          <w:rFonts w:ascii="Arial" w:eastAsia="Times New Roman" w:hAnsi="Arial" w:cs="Arial"/>
          <w:sz w:val="24"/>
          <w:szCs w:val="24"/>
          <w:lang w:eastAsia="es-ES"/>
        </w:rPr>
        <w:t xml:space="preserve">paciente femenina de 24 años de edad, color de la piel mestiza, con historia obstétrica de dos gestaciones, dos partos y </w:t>
      </w:r>
      <w:r w:rsidR="00227B57" w:rsidRPr="002C3870">
        <w:rPr>
          <w:rFonts w:ascii="Arial" w:eastAsia="Times New Roman" w:hAnsi="Arial" w:cs="Arial"/>
          <w:sz w:val="24"/>
          <w:szCs w:val="24"/>
          <w:lang w:eastAsia="es-ES"/>
        </w:rPr>
        <w:t>cero abortos</w:t>
      </w:r>
      <w:r w:rsidR="00851250" w:rsidRPr="002C3870">
        <w:rPr>
          <w:rFonts w:ascii="Arial" w:eastAsia="Times New Roman" w:hAnsi="Arial" w:cs="Arial"/>
          <w:sz w:val="24"/>
          <w:szCs w:val="24"/>
          <w:lang w:eastAsia="es-ES"/>
        </w:rPr>
        <w:t xml:space="preserve">. Acudió a </w:t>
      </w:r>
      <w:r w:rsidR="00DB586F" w:rsidRPr="002C3870">
        <w:rPr>
          <w:rFonts w:ascii="Arial" w:eastAsia="Times New Roman" w:hAnsi="Arial" w:cs="Arial"/>
          <w:sz w:val="24"/>
          <w:szCs w:val="24"/>
          <w:lang w:eastAsia="es-ES"/>
        </w:rPr>
        <w:t xml:space="preserve">cuerpo de guardia </w:t>
      </w:r>
      <w:r w:rsidR="0035285E" w:rsidRPr="002C3870">
        <w:rPr>
          <w:rFonts w:ascii="Arial" w:eastAsia="Times New Roman" w:hAnsi="Arial" w:cs="Arial"/>
          <w:sz w:val="24"/>
          <w:szCs w:val="24"/>
          <w:lang w:eastAsia="es-ES"/>
        </w:rPr>
        <w:lastRenderedPageBreak/>
        <w:t xml:space="preserve">del </w:t>
      </w:r>
      <w:r w:rsidR="00E036D1" w:rsidRPr="002C3870">
        <w:rPr>
          <w:rFonts w:ascii="Arial" w:eastAsia="Times New Roman" w:hAnsi="Arial" w:cs="Arial"/>
          <w:sz w:val="24"/>
          <w:szCs w:val="24"/>
          <w:lang w:eastAsia="es-ES"/>
        </w:rPr>
        <w:t>Hospital Provincial</w:t>
      </w:r>
      <w:r w:rsidR="002C1D67" w:rsidRPr="002C3870">
        <w:rPr>
          <w:rFonts w:ascii="Arial" w:eastAsia="Times New Roman" w:hAnsi="Arial" w:cs="Arial"/>
          <w:sz w:val="24"/>
          <w:szCs w:val="24"/>
          <w:lang w:eastAsia="es-ES"/>
        </w:rPr>
        <w:t xml:space="preserve"> </w:t>
      </w:r>
      <w:r w:rsidR="006E7E83" w:rsidRPr="002C3870">
        <w:rPr>
          <w:rFonts w:ascii="Arial" w:eastAsia="Times New Roman" w:hAnsi="Arial" w:cs="Arial"/>
          <w:sz w:val="24"/>
          <w:szCs w:val="24"/>
          <w:lang w:eastAsia="es-ES"/>
        </w:rPr>
        <w:t>“</w:t>
      </w:r>
      <w:r w:rsidR="002C1D67" w:rsidRPr="002C3870">
        <w:rPr>
          <w:rFonts w:ascii="Arial" w:eastAsia="Times New Roman" w:hAnsi="Arial" w:cs="Arial"/>
          <w:sz w:val="24"/>
          <w:szCs w:val="24"/>
          <w:lang w:eastAsia="es-ES"/>
        </w:rPr>
        <w:t>Augostinho Neto</w:t>
      </w:r>
      <w:r w:rsidR="006E7E83" w:rsidRPr="002C3870">
        <w:rPr>
          <w:rFonts w:ascii="Arial" w:eastAsia="Times New Roman" w:hAnsi="Arial" w:cs="Arial"/>
          <w:sz w:val="24"/>
          <w:szCs w:val="24"/>
          <w:lang w:eastAsia="es-ES"/>
        </w:rPr>
        <w:t>”</w:t>
      </w:r>
      <w:r w:rsidR="002C1D67" w:rsidRPr="002C3870">
        <w:rPr>
          <w:rFonts w:ascii="Arial" w:eastAsia="Times New Roman" w:hAnsi="Arial" w:cs="Arial"/>
          <w:sz w:val="24"/>
          <w:szCs w:val="24"/>
          <w:lang w:eastAsia="es-ES"/>
        </w:rPr>
        <w:t xml:space="preserve">, </w:t>
      </w:r>
      <w:r w:rsidR="00CA1CB4" w:rsidRPr="002C3870">
        <w:rPr>
          <w:rFonts w:ascii="Arial" w:eastAsia="Times New Roman" w:hAnsi="Arial" w:cs="Arial"/>
          <w:sz w:val="24"/>
          <w:szCs w:val="24"/>
          <w:lang w:eastAsia="es-ES"/>
        </w:rPr>
        <w:t xml:space="preserve">Provincia Kuanza Norte, </w:t>
      </w:r>
      <w:r w:rsidR="003B4678" w:rsidRPr="002C3870">
        <w:rPr>
          <w:rFonts w:ascii="Arial" w:eastAsia="Times New Roman" w:hAnsi="Arial" w:cs="Arial"/>
          <w:sz w:val="24"/>
          <w:szCs w:val="24"/>
          <w:lang w:eastAsia="es-ES"/>
        </w:rPr>
        <w:t xml:space="preserve">República Popular de </w:t>
      </w:r>
      <w:r w:rsidR="002C1D67" w:rsidRPr="002C3870">
        <w:rPr>
          <w:rFonts w:ascii="Arial" w:eastAsia="Times New Roman" w:hAnsi="Arial" w:cs="Arial"/>
          <w:sz w:val="24"/>
          <w:szCs w:val="24"/>
          <w:lang w:eastAsia="es-ES"/>
        </w:rPr>
        <w:t>Angola</w:t>
      </w:r>
      <w:r w:rsidR="001937FA" w:rsidRPr="002C3870">
        <w:rPr>
          <w:rFonts w:ascii="Arial" w:eastAsia="Times New Roman" w:hAnsi="Arial" w:cs="Arial"/>
          <w:sz w:val="24"/>
          <w:szCs w:val="24"/>
          <w:lang w:eastAsia="es-ES"/>
        </w:rPr>
        <w:t>,</w:t>
      </w:r>
      <w:r w:rsidR="002C1D67" w:rsidRPr="002C3870">
        <w:rPr>
          <w:rFonts w:ascii="Arial" w:eastAsia="Times New Roman" w:hAnsi="Arial" w:cs="Arial"/>
          <w:sz w:val="24"/>
          <w:szCs w:val="24"/>
          <w:lang w:eastAsia="es-ES"/>
        </w:rPr>
        <w:t xml:space="preserve"> </w:t>
      </w:r>
      <w:r w:rsidR="00DB586F" w:rsidRPr="002C3870">
        <w:rPr>
          <w:rFonts w:ascii="Arial" w:eastAsia="Times New Roman" w:hAnsi="Arial" w:cs="Arial"/>
          <w:sz w:val="24"/>
          <w:szCs w:val="24"/>
          <w:lang w:eastAsia="es-ES"/>
        </w:rPr>
        <w:t>por agresión física</w:t>
      </w:r>
      <w:r w:rsidR="002C1D67" w:rsidRPr="002C3870">
        <w:rPr>
          <w:rFonts w:ascii="Arial" w:eastAsia="Times New Roman" w:hAnsi="Arial" w:cs="Arial"/>
          <w:sz w:val="24"/>
          <w:szCs w:val="24"/>
          <w:lang w:eastAsia="es-ES"/>
        </w:rPr>
        <w:t>. S</w:t>
      </w:r>
      <w:r w:rsidR="000B741A" w:rsidRPr="002C3870">
        <w:rPr>
          <w:rFonts w:ascii="Arial" w:eastAsia="Times New Roman" w:hAnsi="Arial" w:cs="Arial"/>
          <w:sz w:val="24"/>
          <w:szCs w:val="24"/>
          <w:lang w:eastAsia="es-ES"/>
        </w:rPr>
        <w:t>e le realiza</w:t>
      </w:r>
      <w:r w:rsidR="00851250" w:rsidRPr="002C3870">
        <w:rPr>
          <w:rFonts w:ascii="Arial" w:eastAsia="Times New Roman" w:hAnsi="Arial" w:cs="Arial"/>
          <w:sz w:val="24"/>
          <w:szCs w:val="24"/>
          <w:lang w:eastAsia="es-ES"/>
        </w:rPr>
        <w:t xml:space="preserve"> ecografía abdominal</w:t>
      </w:r>
      <w:r w:rsidR="002C1D67" w:rsidRPr="002C3870">
        <w:rPr>
          <w:rFonts w:ascii="Arial" w:eastAsia="Times New Roman" w:hAnsi="Arial" w:cs="Arial"/>
          <w:sz w:val="24"/>
          <w:szCs w:val="24"/>
          <w:lang w:eastAsia="es-ES"/>
        </w:rPr>
        <w:t xml:space="preserve"> y</w:t>
      </w:r>
      <w:r w:rsidR="00B24FE5" w:rsidRPr="002C3870">
        <w:rPr>
          <w:rFonts w:ascii="Arial" w:eastAsia="Times New Roman" w:hAnsi="Arial" w:cs="Arial"/>
          <w:sz w:val="24"/>
          <w:szCs w:val="24"/>
          <w:lang w:eastAsia="es-ES"/>
        </w:rPr>
        <w:t xml:space="preserve"> se </w:t>
      </w:r>
      <w:r w:rsidR="000B741A" w:rsidRPr="002C3870">
        <w:rPr>
          <w:rFonts w:ascii="Arial" w:eastAsia="ArialMT" w:hAnsi="Arial" w:cs="Arial"/>
          <w:sz w:val="24"/>
          <w:szCs w:val="24"/>
        </w:rPr>
        <w:t>constata</w:t>
      </w:r>
      <w:r w:rsidR="003421B1" w:rsidRPr="002C3870">
        <w:rPr>
          <w:rFonts w:ascii="Arial" w:eastAsia="ArialMT" w:hAnsi="Arial" w:cs="Arial"/>
          <w:sz w:val="24"/>
          <w:szCs w:val="24"/>
        </w:rPr>
        <w:t xml:space="preserve"> </w:t>
      </w:r>
      <w:r w:rsidR="004C2662" w:rsidRPr="002C3870">
        <w:rPr>
          <w:rFonts w:ascii="Arial" w:hAnsi="Arial" w:cs="Arial"/>
          <w:sz w:val="24"/>
          <w:szCs w:val="24"/>
        </w:rPr>
        <w:t>feto único</w:t>
      </w:r>
      <w:r w:rsidR="000B741A" w:rsidRPr="002C3870">
        <w:rPr>
          <w:rFonts w:ascii="Arial" w:hAnsi="Arial" w:cs="Arial"/>
          <w:sz w:val="24"/>
          <w:szCs w:val="24"/>
        </w:rPr>
        <w:t>,</w:t>
      </w:r>
      <w:r w:rsidR="004C2662" w:rsidRPr="002C3870">
        <w:rPr>
          <w:rFonts w:ascii="Arial" w:hAnsi="Arial" w:cs="Arial"/>
          <w:sz w:val="24"/>
          <w:szCs w:val="24"/>
        </w:rPr>
        <w:t xml:space="preserve"> cefálico, de 30</w:t>
      </w:r>
      <w:r w:rsidR="000B741A" w:rsidRPr="002C3870">
        <w:rPr>
          <w:rFonts w:ascii="Arial" w:hAnsi="Arial" w:cs="Arial"/>
          <w:sz w:val="24"/>
          <w:szCs w:val="24"/>
        </w:rPr>
        <w:t xml:space="preserve"> semanas de gestación, femenino</w:t>
      </w:r>
      <w:r w:rsidR="003421B1" w:rsidRPr="002C3870">
        <w:rPr>
          <w:rFonts w:ascii="Arial" w:hAnsi="Arial" w:cs="Arial"/>
          <w:sz w:val="24"/>
          <w:szCs w:val="24"/>
        </w:rPr>
        <w:t xml:space="preserve"> con buena vitalidad</w:t>
      </w:r>
      <w:r w:rsidR="002C1D67" w:rsidRPr="002C3870">
        <w:rPr>
          <w:rFonts w:ascii="Arial" w:hAnsi="Arial" w:cs="Arial"/>
          <w:sz w:val="24"/>
          <w:szCs w:val="24"/>
        </w:rPr>
        <w:t>,</w:t>
      </w:r>
      <w:r w:rsidR="003421B1" w:rsidRPr="002C3870">
        <w:rPr>
          <w:rFonts w:ascii="Arial" w:hAnsi="Arial" w:cs="Arial"/>
          <w:sz w:val="24"/>
          <w:szCs w:val="24"/>
        </w:rPr>
        <w:t xml:space="preserve"> </w:t>
      </w:r>
      <w:r w:rsidR="00073367" w:rsidRPr="002C3870">
        <w:rPr>
          <w:rFonts w:ascii="Arial" w:hAnsi="Arial" w:cs="Arial"/>
          <w:sz w:val="24"/>
          <w:szCs w:val="24"/>
        </w:rPr>
        <w:t>polihidramnios</w:t>
      </w:r>
      <w:r w:rsidR="004C2662" w:rsidRPr="002C3870">
        <w:rPr>
          <w:rFonts w:ascii="Arial" w:hAnsi="Arial" w:cs="Arial"/>
          <w:sz w:val="24"/>
          <w:szCs w:val="24"/>
        </w:rPr>
        <w:t xml:space="preserve"> </w:t>
      </w:r>
      <w:r w:rsidR="00A24122" w:rsidRPr="002C3870">
        <w:rPr>
          <w:rFonts w:ascii="Arial" w:hAnsi="Arial" w:cs="Arial"/>
          <w:bCs/>
          <w:sz w:val="24"/>
          <w:szCs w:val="24"/>
        </w:rPr>
        <w:t>moderado</w:t>
      </w:r>
      <w:r w:rsidR="003421B1" w:rsidRPr="002C3870">
        <w:rPr>
          <w:rFonts w:ascii="Arial" w:hAnsi="Arial" w:cs="Arial"/>
          <w:sz w:val="24"/>
          <w:szCs w:val="24"/>
        </w:rPr>
        <w:t xml:space="preserve">, placenta </w:t>
      </w:r>
      <w:r w:rsidR="00867DEB" w:rsidRPr="002C3870">
        <w:rPr>
          <w:rFonts w:ascii="Arial" w:hAnsi="Arial" w:cs="Arial"/>
          <w:sz w:val="24"/>
          <w:szCs w:val="24"/>
        </w:rPr>
        <w:t>anterior</w:t>
      </w:r>
      <w:r w:rsidR="003421B1" w:rsidRPr="002C3870">
        <w:rPr>
          <w:rFonts w:ascii="Arial" w:hAnsi="Arial" w:cs="Arial"/>
          <w:sz w:val="24"/>
          <w:szCs w:val="24"/>
        </w:rPr>
        <w:t xml:space="preserve"> </w:t>
      </w:r>
      <w:r w:rsidR="00867DEB" w:rsidRPr="002C3870">
        <w:rPr>
          <w:rFonts w:ascii="Arial" w:hAnsi="Arial" w:cs="Arial"/>
          <w:sz w:val="24"/>
          <w:szCs w:val="24"/>
        </w:rPr>
        <w:t>G</w:t>
      </w:r>
      <w:r w:rsidR="000B741A" w:rsidRPr="002C3870">
        <w:rPr>
          <w:rFonts w:ascii="Arial" w:hAnsi="Arial" w:cs="Arial"/>
          <w:sz w:val="24"/>
          <w:szCs w:val="24"/>
        </w:rPr>
        <w:t xml:space="preserve"> II,</w:t>
      </w:r>
      <w:r w:rsidR="004C2662" w:rsidRPr="002C3870">
        <w:rPr>
          <w:rFonts w:ascii="Arial" w:hAnsi="Arial" w:cs="Arial"/>
          <w:sz w:val="24"/>
          <w:szCs w:val="24"/>
        </w:rPr>
        <w:t xml:space="preserve"> desplazamiento total del corazón fuera de la cavidad torácica</w:t>
      </w:r>
      <w:r w:rsidR="000B741A" w:rsidRPr="002C3870">
        <w:rPr>
          <w:rFonts w:ascii="Arial" w:hAnsi="Arial" w:cs="Arial"/>
          <w:sz w:val="24"/>
          <w:szCs w:val="24"/>
        </w:rPr>
        <w:t>,</w:t>
      </w:r>
      <w:r w:rsidR="00A24122" w:rsidRPr="002C3870">
        <w:rPr>
          <w:rFonts w:ascii="Arial" w:hAnsi="Arial" w:cs="Arial"/>
          <w:sz w:val="24"/>
          <w:szCs w:val="24"/>
        </w:rPr>
        <w:t xml:space="preserve"> </w:t>
      </w:r>
      <w:r w:rsidR="002C1D67" w:rsidRPr="002C3870">
        <w:rPr>
          <w:rFonts w:ascii="Arial" w:hAnsi="Arial" w:cs="Arial"/>
          <w:sz w:val="24"/>
          <w:szCs w:val="24"/>
        </w:rPr>
        <w:t>(</w:t>
      </w:r>
      <w:r w:rsidR="00A24122" w:rsidRPr="002C3870">
        <w:rPr>
          <w:rFonts w:ascii="Arial" w:hAnsi="Arial" w:cs="Arial"/>
          <w:sz w:val="24"/>
          <w:szCs w:val="24"/>
        </w:rPr>
        <w:t xml:space="preserve">de localización </w:t>
      </w:r>
      <w:r w:rsidR="000B741A" w:rsidRPr="002C3870">
        <w:rPr>
          <w:rFonts w:ascii="Arial" w:hAnsi="Arial" w:cs="Arial"/>
          <w:sz w:val="24"/>
          <w:szCs w:val="24"/>
        </w:rPr>
        <w:t>toracoabdominal</w:t>
      </w:r>
      <w:r w:rsidR="002C1D67" w:rsidRPr="002C3870">
        <w:rPr>
          <w:rFonts w:ascii="Arial" w:hAnsi="Arial" w:cs="Arial"/>
          <w:sz w:val="24"/>
          <w:szCs w:val="24"/>
        </w:rPr>
        <w:t>)</w:t>
      </w:r>
      <w:r w:rsidR="000B741A" w:rsidRPr="002C3870">
        <w:rPr>
          <w:rFonts w:ascii="Arial" w:hAnsi="Arial" w:cs="Arial"/>
          <w:sz w:val="24"/>
          <w:szCs w:val="24"/>
        </w:rPr>
        <w:t xml:space="preserve"> con malformaciones intracardiacas, </w:t>
      </w:r>
      <w:r w:rsidR="004C2662" w:rsidRPr="002C3870">
        <w:rPr>
          <w:rFonts w:ascii="Arial" w:hAnsi="Arial" w:cs="Arial"/>
          <w:sz w:val="24"/>
          <w:szCs w:val="24"/>
        </w:rPr>
        <w:t xml:space="preserve">labio </w:t>
      </w:r>
      <w:r w:rsidR="005E4D97" w:rsidRPr="002C3870">
        <w:rPr>
          <w:rFonts w:ascii="Arial" w:hAnsi="Arial" w:cs="Arial"/>
          <w:sz w:val="24"/>
          <w:szCs w:val="24"/>
        </w:rPr>
        <w:t>leporino</w:t>
      </w:r>
      <w:r w:rsidR="004C2662" w:rsidRPr="002C3870">
        <w:rPr>
          <w:rFonts w:ascii="Arial" w:hAnsi="Arial" w:cs="Arial"/>
          <w:sz w:val="24"/>
          <w:szCs w:val="24"/>
        </w:rPr>
        <w:t xml:space="preserve"> b</w:t>
      </w:r>
      <w:r w:rsidR="0035285E" w:rsidRPr="002C3870">
        <w:rPr>
          <w:rFonts w:ascii="Arial" w:hAnsi="Arial" w:cs="Arial"/>
          <w:sz w:val="24"/>
          <w:szCs w:val="24"/>
        </w:rPr>
        <w:t>ilateral, discreta ascitis</w:t>
      </w:r>
      <w:r w:rsidR="004C2662" w:rsidRPr="002C3870">
        <w:rPr>
          <w:rFonts w:ascii="Arial" w:hAnsi="Arial" w:cs="Arial"/>
          <w:sz w:val="24"/>
          <w:szCs w:val="24"/>
        </w:rPr>
        <w:t xml:space="preserve"> y derrame pleural </w:t>
      </w:r>
      <w:r w:rsidR="00C07428" w:rsidRPr="002C3870">
        <w:rPr>
          <w:rFonts w:ascii="Arial" w:hAnsi="Arial" w:cs="Arial"/>
          <w:sz w:val="24"/>
          <w:szCs w:val="24"/>
        </w:rPr>
        <w:t xml:space="preserve">bilateral </w:t>
      </w:r>
      <w:r w:rsidR="00867DEB" w:rsidRPr="002C3870">
        <w:rPr>
          <w:rFonts w:ascii="Arial" w:hAnsi="Arial" w:cs="Arial"/>
          <w:sz w:val="24"/>
          <w:szCs w:val="24"/>
        </w:rPr>
        <w:t>más</w:t>
      </w:r>
      <w:r w:rsidR="00C07428" w:rsidRPr="002C3870">
        <w:rPr>
          <w:rFonts w:ascii="Arial" w:hAnsi="Arial" w:cs="Arial"/>
          <w:sz w:val="24"/>
          <w:szCs w:val="24"/>
        </w:rPr>
        <w:t xml:space="preserve"> marcado </w:t>
      </w:r>
      <w:r w:rsidR="000B741A" w:rsidRPr="002C3870">
        <w:rPr>
          <w:rFonts w:ascii="Arial" w:hAnsi="Arial" w:cs="Arial"/>
          <w:sz w:val="24"/>
          <w:szCs w:val="24"/>
        </w:rPr>
        <w:t>en el lado derecho.</w:t>
      </w:r>
      <w:r w:rsidR="0035285E" w:rsidRPr="002C3870">
        <w:rPr>
          <w:rFonts w:ascii="Arial" w:hAnsi="Arial" w:cs="Arial"/>
          <w:sz w:val="24"/>
          <w:szCs w:val="24"/>
        </w:rPr>
        <w:t xml:space="preserve"> Se practicó doppler color y tridimensional confirmándose los hallazgos antes descritos.</w:t>
      </w:r>
    </w:p>
    <w:p w14:paraId="6A1D1D84" w14:textId="77777777" w:rsidR="00393FF1" w:rsidRPr="002C3870" w:rsidRDefault="0035285E" w:rsidP="002C3870">
      <w:pPr>
        <w:spacing w:after="0" w:line="360" w:lineRule="auto"/>
        <w:jc w:val="both"/>
        <w:rPr>
          <w:rFonts w:ascii="Arial" w:hAnsi="Arial" w:cs="Arial"/>
          <w:b/>
          <w:sz w:val="24"/>
          <w:szCs w:val="24"/>
        </w:rPr>
      </w:pPr>
      <w:r w:rsidRPr="002C3870">
        <w:rPr>
          <w:rFonts w:ascii="Arial" w:hAnsi="Arial" w:cs="Arial"/>
          <w:b/>
          <w:sz w:val="24"/>
          <w:szCs w:val="24"/>
        </w:rPr>
        <w:t>Conclusiones:</w:t>
      </w:r>
      <w:r w:rsidRPr="002C3870">
        <w:rPr>
          <w:rFonts w:ascii="Arial" w:hAnsi="Arial" w:cs="Arial"/>
          <w:sz w:val="24"/>
          <w:szCs w:val="24"/>
        </w:rPr>
        <w:t xml:space="preserve"> </w:t>
      </w:r>
      <w:r w:rsidR="00547A6F" w:rsidRPr="002C3870">
        <w:rPr>
          <w:rFonts w:ascii="Arial" w:hAnsi="Arial" w:cs="Arial"/>
          <w:sz w:val="24"/>
          <w:szCs w:val="24"/>
        </w:rPr>
        <w:t>l</w:t>
      </w:r>
      <w:r w:rsidR="00B8490E" w:rsidRPr="002C3870">
        <w:rPr>
          <w:rFonts w:ascii="Arial" w:hAnsi="Arial" w:cs="Arial"/>
          <w:sz w:val="24"/>
          <w:szCs w:val="24"/>
        </w:rPr>
        <w:t>a ectopia cordis es una anomalía congénita compleja</w:t>
      </w:r>
      <w:r w:rsidR="00832AE0" w:rsidRPr="002C3870">
        <w:rPr>
          <w:rFonts w:ascii="Arial" w:hAnsi="Arial" w:cs="Arial"/>
          <w:sz w:val="24"/>
          <w:szCs w:val="24"/>
        </w:rPr>
        <w:t>, rara y poco frecuente que con el uso del ultrasonido</w:t>
      </w:r>
      <w:r w:rsidR="00B8490E" w:rsidRPr="002C3870">
        <w:rPr>
          <w:rFonts w:ascii="Arial" w:hAnsi="Arial" w:cs="Arial"/>
          <w:sz w:val="24"/>
          <w:szCs w:val="24"/>
        </w:rPr>
        <w:t xml:space="preserve"> </w:t>
      </w:r>
      <w:r w:rsidR="00393FF1" w:rsidRPr="002C3870">
        <w:rPr>
          <w:rFonts w:ascii="Arial" w:hAnsi="Arial" w:cs="Arial"/>
          <w:sz w:val="24"/>
          <w:szCs w:val="24"/>
        </w:rPr>
        <w:t>puede diagnosticarse</w:t>
      </w:r>
      <w:r w:rsidR="00B8490E" w:rsidRPr="002C3870">
        <w:rPr>
          <w:rFonts w:ascii="Arial" w:hAnsi="Arial" w:cs="Arial"/>
          <w:sz w:val="24"/>
          <w:szCs w:val="24"/>
        </w:rPr>
        <w:t xml:space="preserve"> desde el primer trimestre de la gestación</w:t>
      </w:r>
      <w:r w:rsidR="00832AE0" w:rsidRPr="002C3870">
        <w:rPr>
          <w:rFonts w:ascii="Arial" w:hAnsi="Arial" w:cs="Arial"/>
          <w:sz w:val="24"/>
          <w:szCs w:val="24"/>
        </w:rPr>
        <w:t>.</w:t>
      </w:r>
      <w:r w:rsidR="00B8490E" w:rsidRPr="002C3870">
        <w:rPr>
          <w:rFonts w:ascii="Arial" w:hAnsi="Arial" w:cs="Arial"/>
          <w:sz w:val="24"/>
          <w:szCs w:val="24"/>
        </w:rPr>
        <w:t xml:space="preserve"> </w:t>
      </w:r>
    </w:p>
    <w:p w14:paraId="7A022EFC" w14:textId="77777777" w:rsidR="005E4D97" w:rsidRPr="002C3870" w:rsidRDefault="00393FF1" w:rsidP="002C3870">
      <w:pPr>
        <w:spacing w:after="0" w:line="360" w:lineRule="auto"/>
        <w:jc w:val="both"/>
        <w:rPr>
          <w:rFonts w:ascii="Arial" w:hAnsi="Arial" w:cs="Arial"/>
          <w:sz w:val="24"/>
          <w:szCs w:val="24"/>
        </w:rPr>
      </w:pPr>
      <w:r w:rsidRPr="002C3870">
        <w:rPr>
          <w:rFonts w:ascii="Arial" w:hAnsi="Arial" w:cs="Arial"/>
          <w:sz w:val="24"/>
          <w:szCs w:val="24"/>
        </w:rPr>
        <w:t xml:space="preserve">Se destaca como </w:t>
      </w:r>
      <w:r w:rsidR="00832AE0" w:rsidRPr="002C3870">
        <w:rPr>
          <w:rFonts w:ascii="Arial" w:hAnsi="Arial" w:cs="Arial"/>
          <w:sz w:val="24"/>
          <w:szCs w:val="24"/>
        </w:rPr>
        <w:t>aporte científico de este trabajo</w:t>
      </w:r>
      <w:r w:rsidRPr="002C3870">
        <w:rPr>
          <w:rFonts w:ascii="Arial" w:hAnsi="Arial" w:cs="Arial"/>
          <w:sz w:val="24"/>
          <w:szCs w:val="24"/>
        </w:rPr>
        <w:t xml:space="preserve"> </w:t>
      </w:r>
      <w:r w:rsidR="00832AE0" w:rsidRPr="002C3870">
        <w:rPr>
          <w:rFonts w:ascii="Arial" w:hAnsi="Arial" w:cs="Arial"/>
          <w:sz w:val="24"/>
          <w:szCs w:val="24"/>
        </w:rPr>
        <w:t xml:space="preserve">la importancia del adecuado diagnóstico prenatal de las anomalías congénitas </w:t>
      </w:r>
      <w:r w:rsidRPr="002C3870">
        <w:rPr>
          <w:rFonts w:ascii="Arial" w:hAnsi="Arial" w:cs="Arial"/>
          <w:sz w:val="24"/>
          <w:szCs w:val="24"/>
        </w:rPr>
        <w:t xml:space="preserve">que </w:t>
      </w:r>
      <w:r w:rsidR="00832AE0" w:rsidRPr="002C3870">
        <w:rPr>
          <w:rFonts w:ascii="Arial" w:hAnsi="Arial" w:cs="Arial"/>
          <w:sz w:val="24"/>
          <w:szCs w:val="24"/>
        </w:rPr>
        <w:t>p</w:t>
      </w:r>
      <w:r w:rsidR="00F05582" w:rsidRPr="002C3870">
        <w:rPr>
          <w:rFonts w:ascii="Arial" w:hAnsi="Arial" w:cs="Arial"/>
          <w:sz w:val="24"/>
          <w:szCs w:val="24"/>
        </w:rPr>
        <w:t>ermite tomar decisiones trascendentales</w:t>
      </w:r>
      <w:r w:rsidR="00832AE0" w:rsidRPr="002C3870">
        <w:rPr>
          <w:rFonts w:ascii="Arial" w:hAnsi="Arial" w:cs="Arial"/>
          <w:sz w:val="24"/>
          <w:szCs w:val="24"/>
        </w:rPr>
        <w:t xml:space="preserve"> en el periodo neonatal.</w:t>
      </w:r>
    </w:p>
    <w:p w14:paraId="40D1782D" w14:textId="77777777" w:rsidR="00A94014" w:rsidRPr="002C3870" w:rsidRDefault="005E4D97" w:rsidP="002C3870">
      <w:pPr>
        <w:autoSpaceDE w:val="0"/>
        <w:autoSpaceDN w:val="0"/>
        <w:adjustRightInd w:val="0"/>
        <w:spacing w:after="0" w:line="360" w:lineRule="auto"/>
        <w:jc w:val="both"/>
        <w:rPr>
          <w:rFonts w:ascii="Arial" w:hAnsi="Arial" w:cs="Arial"/>
          <w:bCs/>
          <w:sz w:val="24"/>
          <w:szCs w:val="24"/>
        </w:rPr>
      </w:pPr>
      <w:r w:rsidRPr="002C3870">
        <w:rPr>
          <w:rFonts w:ascii="Arial" w:hAnsi="Arial" w:cs="Arial"/>
          <w:b/>
          <w:bCs/>
          <w:sz w:val="24"/>
          <w:szCs w:val="24"/>
        </w:rPr>
        <w:t>Palabras clave:</w:t>
      </w:r>
      <w:r w:rsidR="00700983" w:rsidRPr="002C3870">
        <w:rPr>
          <w:rFonts w:ascii="Arial" w:hAnsi="Arial" w:cs="Arial"/>
          <w:bCs/>
          <w:sz w:val="24"/>
          <w:szCs w:val="24"/>
        </w:rPr>
        <w:t xml:space="preserve"> </w:t>
      </w:r>
      <w:r w:rsidR="00C0108F" w:rsidRPr="002C3870">
        <w:rPr>
          <w:rFonts w:ascii="Arial" w:hAnsi="Arial" w:cs="Arial"/>
          <w:bCs/>
          <w:sz w:val="24"/>
          <w:szCs w:val="24"/>
        </w:rPr>
        <w:t>ECTOPIA CORDIS, POLIHIDRAMNIO MODERADO, LABIO LEPORINO BILATERAL, MALFORMACIONES INTRACARDIACAS, INFORMES DE CASOS</w:t>
      </w:r>
      <w:r w:rsidRPr="002C3870">
        <w:rPr>
          <w:rFonts w:ascii="Arial" w:hAnsi="Arial" w:cs="Arial"/>
          <w:bCs/>
          <w:sz w:val="24"/>
          <w:szCs w:val="24"/>
        </w:rPr>
        <w:t>.</w:t>
      </w:r>
    </w:p>
    <w:p w14:paraId="08090FF3" w14:textId="77777777" w:rsidR="00A94014" w:rsidRPr="002C3870" w:rsidRDefault="00A94014" w:rsidP="002C3870">
      <w:pPr>
        <w:autoSpaceDE w:val="0"/>
        <w:autoSpaceDN w:val="0"/>
        <w:adjustRightInd w:val="0"/>
        <w:spacing w:after="0" w:line="360" w:lineRule="auto"/>
        <w:jc w:val="both"/>
        <w:rPr>
          <w:rFonts w:ascii="Arial" w:hAnsi="Arial" w:cs="Arial"/>
          <w:b/>
          <w:bCs/>
          <w:sz w:val="24"/>
          <w:szCs w:val="24"/>
          <w:lang w:val="es-MX"/>
        </w:rPr>
      </w:pPr>
    </w:p>
    <w:p w14:paraId="5EB58690" w14:textId="77777777" w:rsidR="000917F2" w:rsidRPr="002C3870" w:rsidRDefault="0044495A" w:rsidP="002C3870">
      <w:pPr>
        <w:spacing w:after="0" w:line="360" w:lineRule="auto"/>
        <w:jc w:val="center"/>
        <w:rPr>
          <w:rFonts w:ascii="Arial" w:hAnsi="Arial" w:cs="Arial"/>
          <w:b/>
          <w:bCs/>
          <w:color w:val="FF0000"/>
          <w:sz w:val="24"/>
          <w:szCs w:val="24"/>
        </w:rPr>
      </w:pPr>
      <w:r w:rsidRPr="002C3870">
        <w:rPr>
          <w:rFonts w:ascii="Arial" w:hAnsi="Arial" w:cs="Arial"/>
          <w:b/>
          <w:bCs/>
          <w:sz w:val="24"/>
          <w:szCs w:val="24"/>
        </w:rPr>
        <w:t>INTRODUCCIÓN</w:t>
      </w:r>
    </w:p>
    <w:p w14:paraId="74F81F5F" w14:textId="02199972" w:rsidR="005B1FCA" w:rsidRPr="002C3870" w:rsidRDefault="009B1F77" w:rsidP="002C3870">
      <w:pPr>
        <w:autoSpaceDE w:val="0"/>
        <w:autoSpaceDN w:val="0"/>
        <w:adjustRightInd w:val="0"/>
        <w:spacing w:after="0" w:line="360" w:lineRule="auto"/>
        <w:jc w:val="both"/>
        <w:rPr>
          <w:rFonts w:ascii="Arial" w:hAnsi="Arial" w:cs="Arial"/>
          <w:sz w:val="24"/>
          <w:szCs w:val="24"/>
        </w:rPr>
      </w:pPr>
      <w:bookmarkStart w:id="4" w:name="_Hlk90246950"/>
      <w:r w:rsidRPr="002C3870">
        <w:rPr>
          <w:rFonts w:ascii="Arial" w:hAnsi="Arial" w:cs="Arial"/>
          <w:sz w:val="24"/>
          <w:szCs w:val="24"/>
        </w:rPr>
        <w:t xml:space="preserve">La </w:t>
      </w:r>
      <w:r w:rsidR="00233A49" w:rsidRPr="002C3870">
        <w:rPr>
          <w:rFonts w:ascii="Arial" w:hAnsi="Arial" w:cs="Arial"/>
          <w:sz w:val="24"/>
          <w:szCs w:val="24"/>
        </w:rPr>
        <w:t xml:space="preserve">ectopia cordis </w:t>
      </w:r>
      <w:r w:rsidR="005046E7" w:rsidRPr="002C3870">
        <w:rPr>
          <w:rFonts w:ascii="Arial" w:hAnsi="Arial" w:cs="Arial"/>
          <w:sz w:val="24"/>
          <w:szCs w:val="24"/>
        </w:rPr>
        <w:t xml:space="preserve">(EC) </w:t>
      </w:r>
      <w:r w:rsidRPr="002C3870">
        <w:rPr>
          <w:rFonts w:ascii="Arial" w:hAnsi="Arial" w:cs="Arial"/>
          <w:sz w:val="24"/>
          <w:szCs w:val="24"/>
        </w:rPr>
        <w:t>es</w:t>
      </w:r>
      <w:r w:rsidR="005046E7" w:rsidRPr="002C3870">
        <w:rPr>
          <w:rFonts w:ascii="Arial" w:hAnsi="Arial" w:cs="Arial"/>
          <w:sz w:val="24"/>
          <w:szCs w:val="24"/>
        </w:rPr>
        <w:t xml:space="preserve"> una malformación cardíaca congénita no sindrómica, poco frecuente y potencialmente mortal, caracterizada por la ubicación completa o parcial del corazón fuera de la cavidad torácica</w:t>
      </w:r>
      <w:r w:rsidR="002D3127" w:rsidRPr="002C3870">
        <w:rPr>
          <w:rFonts w:ascii="Arial" w:hAnsi="Arial" w:cs="Arial"/>
          <w:sz w:val="24"/>
          <w:szCs w:val="24"/>
        </w:rPr>
        <w:t xml:space="preserve"> y frecuentemente se asocia a defectos diafragmáticos, pericárdicos o de la pared torácica y/o abdominal.</w:t>
      </w:r>
      <w:r w:rsidR="00120368" w:rsidRPr="002C3870">
        <w:rPr>
          <w:rFonts w:ascii="Arial" w:hAnsi="Arial" w:cs="Arial"/>
          <w:sz w:val="24"/>
          <w:szCs w:val="24"/>
        </w:rPr>
        <w:t xml:space="preserve"> El termino ectopia cordis proviene del griego ektopos que significa “fuera de” y es también conocida como exocardia o ectocardia.</w:t>
      </w:r>
      <w:r w:rsidR="002D3127" w:rsidRPr="002C3870">
        <w:rPr>
          <w:rFonts w:ascii="Arial" w:hAnsi="Arial" w:cs="Arial"/>
          <w:sz w:val="24"/>
          <w:szCs w:val="24"/>
        </w:rPr>
        <w:t xml:space="preserve"> </w:t>
      </w:r>
      <w:r w:rsidR="007313F9" w:rsidRPr="002C3870">
        <w:rPr>
          <w:rFonts w:ascii="Arial" w:hAnsi="Arial" w:cs="Arial"/>
          <w:sz w:val="24"/>
          <w:szCs w:val="24"/>
          <w:vertAlign w:val="superscript"/>
        </w:rPr>
        <w:t>(</w:t>
      </w:r>
      <w:r w:rsidRPr="002C3870">
        <w:rPr>
          <w:rFonts w:ascii="Arial" w:hAnsi="Arial" w:cs="Arial"/>
          <w:sz w:val="24"/>
          <w:szCs w:val="24"/>
          <w:vertAlign w:val="superscript"/>
        </w:rPr>
        <w:t>1-3</w:t>
      </w:r>
      <w:r w:rsidR="007313F9" w:rsidRPr="002C3870">
        <w:rPr>
          <w:rFonts w:ascii="Arial" w:hAnsi="Arial" w:cs="Arial"/>
          <w:sz w:val="24"/>
          <w:szCs w:val="24"/>
          <w:vertAlign w:val="superscript"/>
        </w:rPr>
        <w:t>)</w:t>
      </w:r>
      <w:r w:rsidR="005B1FCA" w:rsidRPr="002C3870">
        <w:rPr>
          <w:rFonts w:ascii="Arial" w:hAnsi="Arial" w:cs="Arial"/>
          <w:sz w:val="24"/>
          <w:szCs w:val="24"/>
          <w:vertAlign w:val="superscript"/>
        </w:rPr>
        <w:t xml:space="preserve"> </w:t>
      </w:r>
    </w:p>
    <w:bookmarkEnd w:id="4"/>
    <w:p w14:paraId="6DD87047" w14:textId="10BC682A" w:rsidR="00831A3F" w:rsidRPr="002C3870" w:rsidRDefault="005518FC" w:rsidP="002C3870">
      <w:pPr>
        <w:autoSpaceDE w:val="0"/>
        <w:autoSpaceDN w:val="0"/>
        <w:adjustRightInd w:val="0"/>
        <w:spacing w:after="0" w:line="360" w:lineRule="auto"/>
        <w:jc w:val="both"/>
        <w:rPr>
          <w:rFonts w:ascii="Arial" w:hAnsi="Arial" w:cs="Arial"/>
          <w:sz w:val="24"/>
          <w:szCs w:val="24"/>
        </w:rPr>
      </w:pPr>
      <w:r w:rsidRPr="002C3870">
        <w:rPr>
          <w:rFonts w:ascii="Arial" w:hAnsi="Arial" w:cs="Arial"/>
          <w:sz w:val="24"/>
          <w:szCs w:val="24"/>
        </w:rPr>
        <w:t xml:space="preserve">Esta malformación </w:t>
      </w:r>
      <w:r w:rsidR="002D3127" w:rsidRPr="002C3870">
        <w:rPr>
          <w:rFonts w:ascii="Arial" w:hAnsi="Arial" w:cs="Arial"/>
          <w:sz w:val="24"/>
          <w:szCs w:val="24"/>
        </w:rPr>
        <w:t>se asocia a teratógenos no potentes como son: quinidina, warfarina, talidomida y tretinoína</w:t>
      </w:r>
      <w:r w:rsidRPr="002C3870">
        <w:rPr>
          <w:rFonts w:ascii="Arial" w:hAnsi="Arial" w:cs="Arial"/>
          <w:sz w:val="24"/>
          <w:szCs w:val="24"/>
        </w:rPr>
        <w:t xml:space="preserve">, </w:t>
      </w:r>
      <w:r w:rsidR="00864D49" w:rsidRPr="002C3870">
        <w:rPr>
          <w:rFonts w:ascii="Arial" w:hAnsi="Arial" w:cs="Arial"/>
          <w:sz w:val="24"/>
          <w:szCs w:val="24"/>
        </w:rPr>
        <w:t xml:space="preserve">a anormalidades cromosómicas como la trisomía 18, síndrome de Turner y 46, XX, 17q, </w:t>
      </w:r>
      <w:r w:rsidRPr="002C3870">
        <w:rPr>
          <w:rFonts w:ascii="Arial" w:hAnsi="Arial" w:cs="Arial"/>
          <w:sz w:val="24"/>
          <w:szCs w:val="24"/>
        </w:rPr>
        <w:t xml:space="preserve">aunque </w:t>
      </w:r>
      <w:r w:rsidR="00831A3F" w:rsidRPr="002C3870">
        <w:rPr>
          <w:rFonts w:ascii="Arial" w:hAnsi="Arial" w:cs="Arial"/>
          <w:sz w:val="24"/>
          <w:szCs w:val="24"/>
        </w:rPr>
        <w:t>parece deberse a la insuficiente progresión del plegamiento cefálico y lateral, y al desarrollo incompleto de las estructuras de la pared corporal, que incluye músculos, hueso</w:t>
      </w:r>
      <w:r w:rsidR="00F93EF2" w:rsidRPr="002C3870">
        <w:rPr>
          <w:rFonts w:ascii="Arial" w:hAnsi="Arial" w:cs="Arial"/>
          <w:sz w:val="24"/>
          <w:szCs w:val="24"/>
        </w:rPr>
        <w:t>s</w:t>
      </w:r>
      <w:r w:rsidR="00831A3F" w:rsidRPr="002C3870">
        <w:rPr>
          <w:rFonts w:ascii="Arial" w:hAnsi="Arial" w:cs="Arial"/>
          <w:sz w:val="24"/>
          <w:szCs w:val="24"/>
        </w:rPr>
        <w:t xml:space="preserve"> y piel.</w:t>
      </w:r>
      <w:r w:rsidR="00860B59" w:rsidRPr="002C3870">
        <w:rPr>
          <w:rFonts w:ascii="Arial" w:hAnsi="Arial" w:cs="Arial"/>
          <w:sz w:val="24"/>
          <w:szCs w:val="24"/>
        </w:rPr>
        <w:t xml:space="preserve"> </w:t>
      </w:r>
      <w:r w:rsidR="00831A3F" w:rsidRPr="002C3870">
        <w:rPr>
          <w:rFonts w:ascii="Arial" w:hAnsi="Arial" w:cs="Arial"/>
          <w:sz w:val="24"/>
          <w:szCs w:val="24"/>
        </w:rPr>
        <w:t>Existen evidencias que demuestran la mutación en un gen mapeado en Xq25-q26, lo que guarda correspondencia con la línea media ventral como importante campo de desarrollo</w:t>
      </w:r>
      <w:proofErr w:type="gramStart"/>
      <w:r w:rsidR="00831A3F" w:rsidRPr="002C3870">
        <w:rPr>
          <w:rFonts w:ascii="Arial" w:hAnsi="Arial" w:cs="Arial"/>
          <w:sz w:val="24"/>
          <w:szCs w:val="24"/>
        </w:rPr>
        <w:t>.</w:t>
      </w:r>
      <w:r w:rsidR="007313F9" w:rsidRPr="002C3870">
        <w:rPr>
          <w:rFonts w:ascii="Arial" w:hAnsi="Arial" w:cs="Arial"/>
          <w:sz w:val="24"/>
          <w:szCs w:val="24"/>
          <w:vertAlign w:val="superscript"/>
        </w:rPr>
        <w:t>(</w:t>
      </w:r>
      <w:proofErr w:type="gramEnd"/>
      <w:r w:rsidR="00864D49" w:rsidRPr="002C3870">
        <w:rPr>
          <w:rFonts w:ascii="Arial" w:hAnsi="Arial" w:cs="Arial"/>
          <w:sz w:val="24"/>
          <w:szCs w:val="24"/>
          <w:vertAlign w:val="superscript"/>
        </w:rPr>
        <w:t>2,</w:t>
      </w:r>
      <w:r w:rsidR="000D6C0A" w:rsidRPr="002C3870">
        <w:rPr>
          <w:rFonts w:ascii="Arial" w:hAnsi="Arial" w:cs="Arial"/>
          <w:sz w:val="24"/>
          <w:szCs w:val="24"/>
          <w:vertAlign w:val="superscript"/>
        </w:rPr>
        <w:t xml:space="preserve"> </w:t>
      </w:r>
      <w:r w:rsidR="00011F01" w:rsidRPr="002C3870">
        <w:rPr>
          <w:rFonts w:ascii="Arial" w:hAnsi="Arial" w:cs="Arial"/>
          <w:sz w:val="24"/>
          <w:szCs w:val="24"/>
          <w:vertAlign w:val="superscript"/>
        </w:rPr>
        <w:t>4-7</w:t>
      </w:r>
      <w:r w:rsidR="007313F9" w:rsidRPr="002C3870">
        <w:rPr>
          <w:rFonts w:ascii="Arial" w:hAnsi="Arial" w:cs="Arial"/>
          <w:sz w:val="24"/>
          <w:szCs w:val="24"/>
          <w:vertAlign w:val="superscript"/>
        </w:rPr>
        <w:t>)</w:t>
      </w:r>
    </w:p>
    <w:p w14:paraId="23583BDF" w14:textId="19A3B303" w:rsidR="001F2920" w:rsidRPr="002C3870" w:rsidRDefault="000A385A" w:rsidP="002C3870">
      <w:pPr>
        <w:autoSpaceDE w:val="0"/>
        <w:autoSpaceDN w:val="0"/>
        <w:adjustRightInd w:val="0"/>
        <w:spacing w:after="0" w:line="360" w:lineRule="auto"/>
        <w:jc w:val="both"/>
        <w:rPr>
          <w:rFonts w:ascii="Arial" w:hAnsi="Arial" w:cs="Arial"/>
          <w:sz w:val="24"/>
          <w:szCs w:val="24"/>
        </w:rPr>
      </w:pPr>
      <w:r w:rsidRPr="002C3870">
        <w:rPr>
          <w:rFonts w:ascii="Arial" w:hAnsi="Arial" w:cs="Arial"/>
          <w:sz w:val="24"/>
          <w:szCs w:val="24"/>
        </w:rPr>
        <w:t>En dependencia</w:t>
      </w:r>
      <w:r w:rsidR="00AC6424" w:rsidRPr="002C3870">
        <w:rPr>
          <w:rFonts w:ascii="Arial" w:hAnsi="Arial" w:cs="Arial"/>
          <w:sz w:val="24"/>
          <w:szCs w:val="24"/>
        </w:rPr>
        <w:t xml:space="preserve"> de la localización del defecto de la pared</w:t>
      </w:r>
      <w:r w:rsidR="00233A49" w:rsidRPr="002C3870">
        <w:rPr>
          <w:rFonts w:ascii="Arial" w:hAnsi="Arial" w:cs="Arial"/>
          <w:sz w:val="24"/>
          <w:szCs w:val="24"/>
        </w:rPr>
        <w:t>,</w:t>
      </w:r>
      <w:r w:rsidRPr="002C3870">
        <w:rPr>
          <w:rFonts w:ascii="Arial" w:hAnsi="Arial" w:cs="Arial"/>
          <w:sz w:val="24"/>
          <w:szCs w:val="24"/>
        </w:rPr>
        <w:t xml:space="preserve"> la E</w:t>
      </w:r>
      <w:r w:rsidR="0032119F" w:rsidRPr="002C3870">
        <w:rPr>
          <w:rFonts w:ascii="Arial" w:hAnsi="Arial" w:cs="Arial"/>
          <w:sz w:val="24"/>
          <w:szCs w:val="24"/>
        </w:rPr>
        <w:t xml:space="preserve">ctopia </w:t>
      </w:r>
      <w:r w:rsidRPr="002C3870">
        <w:rPr>
          <w:rFonts w:ascii="Arial" w:hAnsi="Arial" w:cs="Arial"/>
          <w:sz w:val="24"/>
          <w:szCs w:val="24"/>
        </w:rPr>
        <w:t>C</w:t>
      </w:r>
      <w:r w:rsidR="0032119F" w:rsidRPr="002C3870">
        <w:rPr>
          <w:rFonts w:ascii="Arial" w:hAnsi="Arial" w:cs="Arial"/>
          <w:sz w:val="24"/>
          <w:szCs w:val="24"/>
        </w:rPr>
        <w:t>ordis</w:t>
      </w:r>
      <w:r w:rsidRPr="002C3870">
        <w:rPr>
          <w:rFonts w:ascii="Arial" w:hAnsi="Arial" w:cs="Arial"/>
          <w:sz w:val="24"/>
          <w:szCs w:val="24"/>
        </w:rPr>
        <w:t xml:space="preserve"> </w:t>
      </w:r>
      <w:r w:rsidR="00AC6424" w:rsidRPr="002C3870">
        <w:rPr>
          <w:rFonts w:ascii="Arial" w:hAnsi="Arial" w:cs="Arial"/>
          <w:sz w:val="24"/>
          <w:szCs w:val="24"/>
        </w:rPr>
        <w:t xml:space="preserve">puede </w:t>
      </w:r>
      <w:r w:rsidR="001F2920" w:rsidRPr="002C3870">
        <w:rPr>
          <w:rFonts w:ascii="Arial" w:hAnsi="Arial" w:cs="Arial"/>
          <w:sz w:val="24"/>
          <w:szCs w:val="24"/>
        </w:rPr>
        <w:t xml:space="preserve">presentarse en </w:t>
      </w:r>
      <w:r w:rsidR="0032119F" w:rsidRPr="002C3870">
        <w:rPr>
          <w:rFonts w:ascii="Arial" w:hAnsi="Arial" w:cs="Arial"/>
          <w:sz w:val="24"/>
          <w:szCs w:val="24"/>
        </w:rPr>
        <w:t>cinco</w:t>
      </w:r>
      <w:r w:rsidR="001F2920" w:rsidRPr="002C3870">
        <w:rPr>
          <w:rFonts w:ascii="Arial" w:hAnsi="Arial" w:cs="Arial"/>
          <w:sz w:val="24"/>
          <w:szCs w:val="24"/>
        </w:rPr>
        <w:t xml:space="preserve"> modalidades</w:t>
      </w:r>
      <w:r w:rsidR="00685B95" w:rsidRPr="002C3870">
        <w:rPr>
          <w:rFonts w:ascii="Arial" w:hAnsi="Arial" w:cs="Arial"/>
          <w:sz w:val="24"/>
          <w:szCs w:val="24"/>
        </w:rPr>
        <w:t>: cervical, cervicotorá</w:t>
      </w:r>
      <w:r w:rsidRPr="002C3870">
        <w:rPr>
          <w:rFonts w:ascii="Arial" w:hAnsi="Arial" w:cs="Arial"/>
          <w:sz w:val="24"/>
          <w:szCs w:val="24"/>
        </w:rPr>
        <w:t>cica, torácica</w:t>
      </w:r>
      <w:r w:rsidR="00AC6424" w:rsidRPr="002C3870">
        <w:rPr>
          <w:rFonts w:ascii="Arial" w:hAnsi="Arial" w:cs="Arial"/>
          <w:sz w:val="24"/>
          <w:szCs w:val="24"/>
        </w:rPr>
        <w:t xml:space="preserve">, toracoabdominal y </w:t>
      </w:r>
      <w:r w:rsidR="00AC6424" w:rsidRPr="002C3870">
        <w:rPr>
          <w:rFonts w:ascii="Arial" w:hAnsi="Arial" w:cs="Arial"/>
          <w:sz w:val="24"/>
          <w:szCs w:val="24"/>
        </w:rPr>
        <w:lastRenderedPageBreak/>
        <w:t>abdominal, siendo las variedades torácica y toracoabdominal las más frecuentes</w:t>
      </w:r>
      <w:r w:rsidR="005518FC" w:rsidRPr="002C3870">
        <w:rPr>
          <w:rFonts w:ascii="Arial" w:hAnsi="Arial" w:cs="Arial"/>
          <w:sz w:val="24"/>
          <w:szCs w:val="24"/>
        </w:rPr>
        <w:t xml:space="preserve"> </w:t>
      </w:r>
      <w:r w:rsidR="007C0CB0" w:rsidRPr="002C3870">
        <w:rPr>
          <w:rFonts w:ascii="Arial" w:hAnsi="Arial" w:cs="Arial"/>
          <w:sz w:val="24"/>
          <w:szCs w:val="24"/>
        </w:rPr>
        <w:t>y la más grave la cervical</w:t>
      </w:r>
      <w:r w:rsidR="00AC6424" w:rsidRPr="002C3870">
        <w:rPr>
          <w:rFonts w:ascii="Arial" w:hAnsi="Arial" w:cs="Arial"/>
          <w:sz w:val="24"/>
          <w:szCs w:val="24"/>
        </w:rPr>
        <w:t xml:space="preserve">. </w:t>
      </w:r>
      <w:r w:rsidR="007313F9" w:rsidRPr="002C3870">
        <w:rPr>
          <w:rFonts w:ascii="Arial" w:hAnsi="Arial" w:cs="Arial"/>
          <w:sz w:val="24"/>
          <w:szCs w:val="24"/>
          <w:vertAlign w:val="superscript"/>
        </w:rPr>
        <w:t>(</w:t>
      </w:r>
      <w:r w:rsidR="00011F01" w:rsidRPr="002C3870">
        <w:rPr>
          <w:rFonts w:ascii="Arial" w:hAnsi="Arial" w:cs="Arial"/>
          <w:sz w:val="24"/>
          <w:szCs w:val="24"/>
          <w:vertAlign w:val="superscript"/>
        </w:rPr>
        <w:t>4,</w:t>
      </w:r>
      <w:r w:rsidR="000D6C0A" w:rsidRPr="002C3870">
        <w:rPr>
          <w:rFonts w:ascii="Arial" w:hAnsi="Arial" w:cs="Arial"/>
          <w:sz w:val="24"/>
          <w:szCs w:val="24"/>
          <w:vertAlign w:val="superscript"/>
        </w:rPr>
        <w:t xml:space="preserve"> </w:t>
      </w:r>
      <w:r w:rsidR="00011F01" w:rsidRPr="002C3870">
        <w:rPr>
          <w:rFonts w:ascii="Arial" w:hAnsi="Arial" w:cs="Arial"/>
          <w:sz w:val="24"/>
          <w:szCs w:val="24"/>
          <w:vertAlign w:val="superscript"/>
        </w:rPr>
        <w:t>8-11</w:t>
      </w:r>
      <w:r w:rsidR="007313F9" w:rsidRPr="002C3870">
        <w:rPr>
          <w:rFonts w:ascii="Arial" w:hAnsi="Arial" w:cs="Arial"/>
          <w:sz w:val="24"/>
          <w:szCs w:val="24"/>
          <w:vertAlign w:val="superscript"/>
        </w:rPr>
        <w:t>)</w:t>
      </w:r>
      <w:r w:rsidR="00685B95" w:rsidRPr="002C3870">
        <w:rPr>
          <w:rFonts w:ascii="Arial" w:hAnsi="Arial" w:cs="Arial"/>
          <w:sz w:val="24"/>
          <w:szCs w:val="24"/>
        </w:rPr>
        <w:t xml:space="preserve"> </w:t>
      </w:r>
    </w:p>
    <w:p w14:paraId="0AFD9908" w14:textId="6DB47467" w:rsidR="00323727" w:rsidRPr="002C3870" w:rsidRDefault="00323727" w:rsidP="002C3870">
      <w:pPr>
        <w:autoSpaceDE w:val="0"/>
        <w:autoSpaceDN w:val="0"/>
        <w:adjustRightInd w:val="0"/>
        <w:spacing w:after="0" w:line="360" w:lineRule="auto"/>
        <w:jc w:val="both"/>
        <w:rPr>
          <w:rFonts w:ascii="Arial" w:hAnsi="Arial" w:cs="Arial"/>
          <w:sz w:val="24"/>
          <w:szCs w:val="24"/>
          <w:vertAlign w:val="superscript"/>
        </w:rPr>
      </w:pPr>
      <w:r w:rsidRPr="002C3870">
        <w:rPr>
          <w:rFonts w:ascii="Arial" w:hAnsi="Arial" w:cs="Arial"/>
          <w:sz w:val="24"/>
          <w:szCs w:val="24"/>
        </w:rPr>
        <w:t>Los hallazgos ecográficos y patológicos, así como su pronóstico, pueden ser potencialmente diferentes. La gama de expresión de estos trastornos puede ir desde la benignidad, como la fisura o hendidura esternal hasta la letalidad</w:t>
      </w:r>
      <w:proofErr w:type="gramStart"/>
      <w:r w:rsidRPr="002C3870">
        <w:rPr>
          <w:rFonts w:ascii="Arial" w:hAnsi="Arial" w:cs="Arial"/>
          <w:sz w:val="24"/>
          <w:szCs w:val="24"/>
        </w:rPr>
        <w:t>.</w:t>
      </w:r>
      <w:r w:rsidR="007313F9" w:rsidRPr="002C3870">
        <w:rPr>
          <w:rFonts w:ascii="Arial" w:hAnsi="Arial" w:cs="Arial"/>
          <w:sz w:val="24"/>
          <w:szCs w:val="24"/>
          <w:vertAlign w:val="superscript"/>
        </w:rPr>
        <w:t>(</w:t>
      </w:r>
      <w:proofErr w:type="gramEnd"/>
      <w:r w:rsidR="00011F01" w:rsidRPr="002C3870">
        <w:rPr>
          <w:rFonts w:ascii="Arial" w:hAnsi="Arial" w:cs="Arial"/>
          <w:sz w:val="24"/>
          <w:szCs w:val="24"/>
          <w:vertAlign w:val="superscript"/>
        </w:rPr>
        <w:t>4,</w:t>
      </w:r>
      <w:r w:rsidR="000D6C0A" w:rsidRPr="002C3870">
        <w:rPr>
          <w:rFonts w:ascii="Arial" w:hAnsi="Arial" w:cs="Arial"/>
          <w:sz w:val="24"/>
          <w:szCs w:val="24"/>
          <w:vertAlign w:val="superscript"/>
        </w:rPr>
        <w:t xml:space="preserve"> </w:t>
      </w:r>
      <w:r w:rsidR="00011F01" w:rsidRPr="002C3870">
        <w:rPr>
          <w:rFonts w:ascii="Arial" w:hAnsi="Arial" w:cs="Arial"/>
          <w:sz w:val="24"/>
          <w:szCs w:val="24"/>
          <w:vertAlign w:val="superscript"/>
        </w:rPr>
        <w:t>10-12</w:t>
      </w:r>
      <w:r w:rsidR="007313F9" w:rsidRPr="002C3870">
        <w:rPr>
          <w:rFonts w:ascii="Arial" w:hAnsi="Arial" w:cs="Arial"/>
          <w:sz w:val="24"/>
          <w:szCs w:val="24"/>
          <w:vertAlign w:val="superscript"/>
        </w:rPr>
        <w:t>)</w:t>
      </w:r>
    </w:p>
    <w:p w14:paraId="3DE4722B" w14:textId="14CA71FF" w:rsidR="00056F5F" w:rsidRPr="002C3870" w:rsidRDefault="0044495A" w:rsidP="002C3870">
      <w:pPr>
        <w:autoSpaceDE w:val="0"/>
        <w:autoSpaceDN w:val="0"/>
        <w:adjustRightInd w:val="0"/>
        <w:spacing w:after="0" w:line="360" w:lineRule="auto"/>
        <w:jc w:val="both"/>
        <w:rPr>
          <w:rFonts w:ascii="Arial" w:hAnsi="Arial" w:cs="Arial"/>
          <w:sz w:val="24"/>
          <w:szCs w:val="24"/>
        </w:rPr>
      </w:pPr>
      <w:r w:rsidRPr="002C3870">
        <w:rPr>
          <w:rFonts w:ascii="Arial" w:hAnsi="Arial" w:cs="Arial"/>
          <w:sz w:val="24"/>
          <w:szCs w:val="24"/>
        </w:rPr>
        <w:t xml:space="preserve">La </w:t>
      </w:r>
      <w:r w:rsidR="00963A77" w:rsidRPr="002C3870">
        <w:rPr>
          <w:rFonts w:ascii="Arial" w:hAnsi="Arial" w:cs="Arial"/>
          <w:sz w:val="24"/>
          <w:szCs w:val="24"/>
        </w:rPr>
        <w:t>E</w:t>
      </w:r>
      <w:r w:rsidR="0032119F" w:rsidRPr="002C3870">
        <w:rPr>
          <w:rFonts w:ascii="Arial" w:hAnsi="Arial" w:cs="Arial"/>
          <w:sz w:val="24"/>
          <w:szCs w:val="24"/>
        </w:rPr>
        <w:t xml:space="preserve">ctopia </w:t>
      </w:r>
      <w:r w:rsidR="00963A77" w:rsidRPr="002C3870">
        <w:rPr>
          <w:rFonts w:ascii="Arial" w:hAnsi="Arial" w:cs="Arial"/>
          <w:sz w:val="24"/>
          <w:szCs w:val="24"/>
        </w:rPr>
        <w:t>C</w:t>
      </w:r>
      <w:r w:rsidR="0032119F" w:rsidRPr="002C3870">
        <w:rPr>
          <w:rFonts w:ascii="Arial" w:hAnsi="Arial" w:cs="Arial"/>
          <w:sz w:val="24"/>
          <w:szCs w:val="24"/>
        </w:rPr>
        <w:t>ordis</w:t>
      </w:r>
      <w:r w:rsidR="00963A77" w:rsidRPr="002C3870">
        <w:rPr>
          <w:rFonts w:ascii="Arial" w:hAnsi="Arial" w:cs="Arial"/>
          <w:sz w:val="24"/>
          <w:szCs w:val="24"/>
        </w:rPr>
        <w:t xml:space="preserve"> </w:t>
      </w:r>
      <w:r w:rsidRPr="002C3870">
        <w:rPr>
          <w:rFonts w:ascii="Arial" w:hAnsi="Arial" w:cs="Arial"/>
          <w:sz w:val="24"/>
          <w:szCs w:val="24"/>
        </w:rPr>
        <w:t>verdadera implica una tasa de mortalidad elevada; la mayoría de los recién nacidos con esta anomalía muere a los pocos días después de nacer y un número r</w:t>
      </w:r>
      <w:r w:rsidR="003D2F1D" w:rsidRPr="002C3870">
        <w:rPr>
          <w:rFonts w:ascii="Arial" w:hAnsi="Arial" w:cs="Arial"/>
          <w:sz w:val="24"/>
          <w:szCs w:val="24"/>
        </w:rPr>
        <w:t>educido sobrevive unos meses</w:t>
      </w:r>
      <w:r w:rsidR="006850FD" w:rsidRPr="002C3870">
        <w:rPr>
          <w:rFonts w:ascii="Arial" w:hAnsi="Arial" w:cs="Arial"/>
          <w:sz w:val="24"/>
          <w:szCs w:val="24"/>
        </w:rPr>
        <w:t>.</w:t>
      </w:r>
      <w:r w:rsidRPr="002C3870">
        <w:rPr>
          <w:rFonts w:ascii="Arial" w:hAnsi="Arial" w:cs="Arial"/>
          <w:sz w:val="24"/>
          <w:szCs w:val="24"/>
        </w:rPr>
        <w:t xml:space="preserve"> </w:t>
      </w:r>
      <w:r w:rsidR="00573A36" w:rsidRPr="002C3870">
        <w:rPr>
          <w:rFonts w:ascii="Arial" w:hAnsi="Arial" w:cs="Arial"/>
          <w:sz w:val="24"/>
          <w:szCs w:val="24"/>
        </w:rPr>
        <w:t xml:space="preserve">El tratamiento </w:t>
      </w:r>
      <w:r w:rsidR="00ED514A" w:rsidRPr="002C3870">
        <w:rPr>
          <w:rFonts w:ascii="Arial" w:hAnsi="Arial" w:cs="Arial"/>
          <w:sz w:val="24"/>
          <w:szCs w:val="24"/>
        </w:rPr>
        <w:t xml:space="preserve">es </w:t>
      </w:r>
      <w:r w:rsidR="006850FD" w:rsidRPr="002C3870">
        <w:rPr>
          <w:rFonts w:ascii="Arial" w:hAnsi="Arial" w:cs="Arial"/>
          <w:sz w:val="24"/>
          <w:szCs w:val="24"/>
        </w:rPr>
        <w:t xml:space="preserve">quirúrgico </w:t>
      </w:r>
      <w:r w:rsidR="00ED514A" w:rsidRPr="002C3870">
        <w:rPr>
          <w:rFonts w:ascii="Arial" w:hAnsi="Arial" w:cs="Arial"/>
          <w:sz w:val="24"/>
          <w:szCs w:val="24"/>
        </w:rPr>
        <w:t xml:space="preserve">y </w:t>
      </w:r>
      <w:r w:rsidR="006850FD" w:rsidRPr="002C3870">
        <w:rPr>
          <w:rFonts w:ascii="Arial" w:hAnsi="Arial" w:cs="Arial"/>
          <w:sz w:val="24"/>
          <w:szCs w:val="24"/>
        </w:rPr>
        <w:t xml:space="preserve">depende del diagnóstico prenatal de las malformaciones estructurales </w:t>
      </w:r>
      <w:r w:rsidR="002E022E" w:rsidRPr="002C3870">
        <w:rPr>
          <w:rFonts w:ascii="Arial" w:hAnsi="Arial" w:cs="Arial"/>
          <w:sz w:val="24"/>
          <w:szCs w:val="24"/>
        </w:rPr>
        <w:t xml:space="preserve">tanto </w:t>
      </w:r>
      <w:r w:rsidR="006850FD" w:rsidRPr="002C3870">
        <w:rPr>
          <w:rFonts w:ascii="Arial" w:hAnsi="Arial" w:cs="Arial"/>
          <w:sz w:val="24"/>
          <w:szCs w:val="24"/>
        </w:rPr>
        <w:t>intracardiacas</w:t>
      </w:r>
      <w:r w:rsidR="002E022E" w:rsidRPr="002C3870">
        <w:rPr>
          <w:rFonts w:ascii="Arial" w:hAnsi="Arial" w:cs="Arial"/>
          <w:sz w:val="24"/>
          <w:szCs w:val="24"/>
        </w:rPr>
        <w:t xml:space="preserve"> como </w:t>
      </w:r>
      <w:r w:rsidR="006850FD" w:rsidRPr="002C3870">
        <w:rPr>
          <w:rFonts w:ascii="Arial" w:hAnsi="Arial" w:cs="Arial"/>
          <w:sz w:val="24"/>
          <w:szCs w:val="24"/>
        </w:rPr>
        <w:t>extracardiacas</w:t>
      </w:r>
      <w:proofErr w:type="gramStart"/>
      <w:r w:rsidR="006850FD" w:rsidRPr="002C3870">
        <w:rPr>
          <w:rFonts w:ascii="Arial" w:hAnsi="Arial" w:cs="Arial"/>
          <w:sz w:val="24"/>
          <w:szCs w:val="24"/>
        </w:rPr>
        <w:t>.</w:t>
      </w:r>
      <w:r w:rsidR="007313F9" w:rsidRPr="002C3870">
        <w:rPr>
          <w:rFonts w:ascii="Arial" w:hAnsi="Arial" w:cs="Arial"/>
          <w:sz w:val="24"/>
          <w:szCs w:val="24"/>
          <w:vertAlign w:val="superscript"/>
        </w:rPr>
        <w:t>(</w:t>
      </w:r>
      <w:proofErr w:type="gramEnd"/>
      <w:r w:rsidR="006850FD" w:rsidRPr="002C3870">
        <w:rPr>
          <w:rFonts w:ascii="Arial" w:hAnsi="Arial" w:cs="Arial"/>
          <w:sz w:val="24"/>
          <w:szCs w:val="24"/>
          <w:vertAlign w:val="superscript"/>
        </w:rPr>
        <w:t>4,</w:t>
      </w:r>
      <w:r w:rsidR="000D6C0A" w:rsidRPr="002C3870">
        <w:rPr>
          <w:rFonts w:ascii="Arial" w:hAnsi="Arial" w:cs="Arial"/>
          <w:sz w:val="24"/>
          <w:szCs w:val="24"/>
          <w:vertAlign w:val="superscript"/>
        </w:rPr>
        <w:t xml:space="preserve"> </w:t>
      </w:r>
      <w:r w:rsidR="00A80A9B" w:rsidRPr="002C3870">
        <w:rPr>
          <w:rFonts w:ascii="Arial" w:hAnsi="Arial" w:cs="Arial"/>
          <w:sz w:val="24"/>
          <w:szCs w:val="24"/>
          <w:vertAlign w:val="superscript"/>
        </w:rPr>
        <w:t>10</w:t>
      </w:r>
      <w:r w:rsidR="006850FD" w:rsidRPr="002C3870">
        <w:rPr>
          <w:rFonts w:ascii="Arial" w:hAnsi="Arial" w:cs="Arial"/>
          <w:sz w:val="24"/>
          <w:szCs w:val="24"/>
          <w:vertAlign w:val="superscript"/>
        </w:rPr>
        <w:t>-</w:t>
      </w:r>
      <w:r w:rsidR="00573A36" w:rsidRPr="002C3870">
        <w:rPr>
          <w:rFonts w:ascii="Arial" w:hAnsi="Arial" w:cs="Arial"/>
          <w:sz w:val="24"/>
          <w:szCs w:val="24"/>
          <w:vertAlign w:val="superscript"/>
        </w:rPr>
        <w:t>1</w:t>
      </w:r>
      <w:r w:rsidR="006850FD" w:rsidRPr="002C3870">
        <w:rPr>
          <w:rFonts w:ascii="Arial" w:hAnsi="Arial" w:cs="Arial"/>
          <w:sz w:val="24"/>
          <w:szCs w:val="24"/>
          <w:vertAlign w:val="superscript"/>
        </w:rPr>
        <w:t>5</w:t>
      </w:r>
      <w:r w:rsidR="007313F9" w:rsidRPr="002C3870">
        <w:rPr>
          <w:rFonts w:ascii="Arial" w:hAnsi="Arial" w:cs="Arial"/>
          <w:sz w:val="24"/>
          <w:szCs w:val="24"/>
          <w:vertAlign w:val="superscript"/>
        </w:rPr>
        <w:t>)</w:t>
      </w:r>
      <w:r w:rsidR="00573A36" w:rsidRPr="002C3870">
        <w:rPr>
          <w:rFonts w:ascii="Arial" w:hAnsi="Arial" w:cs="Arial"/>
          <w:sz w:val="24"/>
          <w:szCs w:val="24"/>
        </w:rPr>
        <w:t xml:space="preserve"> </w:t>
      </w:r>
    </w:p>
    <w:p w14:paraId="7FFCA02D" w14:textId="476F8634" w:rsidR="008524D6" w:rsidRPr="002C3870" w:rsidRDefault="007E2310" w:rsidP="002C3870">
      <w:pPr>
        <w:autoSpaceDE w:val="0"/>
        <w:autoSpaceDN w:val="0"/>
        <w:adjustRightInd w:val="0"/>
        <w:spacing w:after="0" w:line="360" w:lineRule="auto"/>
        <w:jc w:val="both"/>
        <w:rPr>
          <w:rFonts w:ascii="Arial" w:hAnsi="Arial" w:cs="Arial"/>
          <w:sz w:val="24"/>
          <w:szCs w:val="24"/>
        </w:rPr>
      </w:pPr>
      <w:r w:rsidRPr="002C3870">
        <w:rPr>
          <w:rFonts w:ascii="Arial" w:hAnsi="Arial" w:cs="Arial"/>
          <w:sz w:val="24"/>
          <w:szCs w:val="24"/>
        </w:rPr>
        <w:t xml:space="preserve">El objetivo de esta investigación </w:t>
      </w:r>
      <w:r w:rsidR="003B4678" w:rsidRPr="002C3870">
        <w:rPr>
          <w:rFonts w:ascii="Arial" w:hAnsi="Arial" w:cs="Arial"/>
          <w:sz w:val="24"/>
          <w:szCs w:val="24"/>
        </w:rPr>
        <w:t xml:space="preserve">es </w:t>
      </w:r>
      <w:r w:rsidRPr="002C3870">
        <w:rPr>
          <w:rFonts w:ascii="Arial" w:hAnsi="Arial" w:cs="Arial"/>
          <w:sz w:val="24"/>
          <w:szCs w:val="24"/>
        </w:rPr>
        <w:t xml:space="preserve">presentar </w:t>
      </w:r>
      <w:r w:rsidR="00610963" w:rsidRPr="002C3870">
        <w:rPr>
          <w:rFonts w:ascii="Arial" w:hAnsi="Arial" w:cs="Arial"/>
          <w:sz w:val="24"/>
          <w:szCs w:val="24"/>
        </w:rPr>
        <w:t>un caso de E</w:t>
      </w:r>
      <w:r w:rsidR="0032119F" w:rsidRPr="002C3870">
        <w:rPr>
          <w:rFonts w:ascii="Arial" w:hAnsi="Arial" w:cs="Arial"/>
          <w:sz w:val="24"/>
          <w:szCs w:val="24"/>
        </w:rPr>
        <w:t xml:space="preserve">ctopia </w:t>
      </w:r>
      <w:r w:rsidR="00610963" w:rsidRPr="002C3870">
        <w:rPr>
          <w:rFonts w:ascii="Arial" w:hAnsi="Arial" w:cs="Arial"/>
          <w:sz w:val="24"/>
          <w:szCs w:val="24"/>
        </w:rPr>
        <w:t>C</w:t>
      </w:r>
      <w:r w:rsidR="0032119F" w:rsidRPr="002C3870">
        <w:rPr>
          <w:rFonts w:ascii="Arial" w:hAnsi="Arial" w:cs="Arial"/>
          <w:sz w:val="24"/>
          <w:szCs w:val="24"/>
        </w:rPr>
        <w:t>ordis</w:t>
      </w:r>
      <w:r w:rsidR="00610963" w:rsidRPr="002C3870">
        <w:rPr>
          <w:rFonts w:ascii="Arial" w:hAnsi="Arial" w:cs="Arial"/>
          <w:sz w:val="24"/>
          <w:szCs w:val="24"/>
        </w:rPr>
        <w:t xml:space="preserve"> toracoabdominal diagnosticada fortuitamente a las 30 semanas de gestación por medio del ultrasonido. </w:t>
      </w:r>
    </w:p>
    <w:p w14:paraId="1C7C52CF" w14:textId="68818179" w:rsidR="007A7ED3" w:rsidRPr="002C3870" w:rsidRDefault="007A7ED3" w:rsidP="002C3870">
      <w:pPr>
        <w:autoSpaceDE w:val="0"/>
        <w:autoSpaceDN w:val="0"/>
        <w:adjustRightInd w:val="0"/>
        <w:spacing w:after="0" w:line="360" w:lineRule="auto"/>
        <w:jc w:val="both"/>
        <w:rPr>
          <w:rFonts w:ascii="Arial" w:hAnsi="Arial" w:cs="Arial"/>
          <w:sz w:val="24"/>
          <w:szCs w:val="24"/>
        </w:rPr>
      </w:pPr>
    </w:p>
    <w:p w14:paraId="54E4BDF4" w14:textId="77777777" w:rsidR="007A7ED3" w:rsidRPr="002C3870" w:rsidRDefault="007A7ED3" w:rsidP="002C3870">
      <w:pPr>
        <w:autoSpaceDE w:val="0"/>
        <w:autoSpaceDN w:val="0"/>
        <w:adjustRightInd w:val="0"/>
        <w:spacing w:after="0" w:line="360" w:lineRule="auto"/>
        <w:jc w:val="both"/>
        <w:rPr>
          <w:rFonts w:ascii="Arial" w:hAnsi="Arial" w:cs="Arial"/>
          <w:b/>
          <w:bCs/>
          <w:sz w:val="24"/>
          <w:szCs w:val="24"/>
          <w:lang w:val="en-US"/>
        </w:rPr>
      </w:pPr>
      <w:r w:rsidRPr="002C3870">
        <w:rPr>
          <w:rFonts w:ascii="Arial" w:hAnsi="Arial" w:cs="Arial"/>
          <w:b/>
          <w:bCs/>
          <w:sz w:val="24"/>
          <w:szCs w:val="24"/>
          <w:lang w:val="en-US"/>
        </w:rPr>
        <w:t xml:space="preserve">ABSTRACT </w:t>
      </w:r>
    </w:p>
    <w:p w14:paraId="66580D8F" w14:textId="77777777" w:rsidR="007A7ED3" w:rsidRPr="002C3870" w:rsidRDefault="007A7ED3" w:rsidP="002C3870">
      <w:pPr>
        <w:autoSpaceDE w:val="0"/>
        <w:autoSpaceDN w:val="0"/>
        <w:adjustRightInd w:val="0"/>
        <w:spacing w:after="0" w:line="360" w:lineRule="auto"/>
        <w:jc w:val="both"/>
        <w:rPr>
          <w:rFonts w:ascii="Arial" w:hAnsi="Arial" w:cs="Arial"/>
          <w:sz w:val="24"/>
          <w:szCs w:val="24"/>
          <w:lang w:val="en-US"/>
        </w:rPr>
      </w:pPr>
      <w:r w:rsidRPr="002C3870">
        <w:rPr>
          <w:rFonts w:ascii="Arial" w:hAnsi="Arial" w:cs="Arial"/>
          <w:b/>
          <w:bCs/>
          <w:iCs/>
          <w:sz w:val="24"/>
          <w:szCs w:val="24"/>
          <w:lang w:val="en-US"/>
        </w:rPr>
        <w:t>Introduction</w:t>
      </w:r>
      <w:r w:rsidRPr="002C3870">
        <w:rPr>
          <w:rFonts w:ascii="Arial" w:hAnsi="Arial" w:cs="Arial"/>
          <w:bCs/>
          <w:iCs/>
          <w:sz w:val="24"/>
          <w:szCs w:val="24"/>
          <w:lang w:val="en-US"/>
        </w:rPr>
        <w:t>:</w:t>
      </w:r>
      <w:r w:rsidRPr="002C3870">
        <w:rPr>
          <w:rFonts w:ascii="Arial" w:hAnsi="Arial" w:cs="Arial"/>
          <w:sz w:val="24"/>
          <w:szCs w:val="24"/>
          <w:lang w:val="en-US"/>
        </w:rPr>
        <w:t xml:space="preserve"> The Ectopia Cordis (EC) is a cardiac congenital malformation no syndromic, infrequent and potentially mortal, characterized for the complete or partial heart position out of the </w:t>
      </w:r>
      <w:r w:rsidRPr="002C3870">
        <w:rPr>
          <w:rFonts w:ascii="Arial" w:hAnsi="Arial" w:cs="Arial"/>
          <w:bCs/>
          <w:sz w:val="24"/>
          <w:szCs w:val="24"/>
          <w:lang w:val="en-US"/>
        </w:rPr>
        <w:t>thoracic</w:t>
      </w:r>
      <w:r w:rsidRPr="002C3870">
        <w:rPr>
          <w:rFonts w:ascii="Arial" w:hAnsi="Arial" w:cs="Arial"/>
          <w:sz w:val="24"/>
          <w:szCs w:val="24"/>
          <w:lang w:val="en-US"/>
        </w:rPr>
        <w:t xml:space="preserve"> cavity and frequently it associates diaphragmatic defects, pericardial itself or of the thoracic wall and or abdominal. </w:t>
      </w:r>
    </w:p>
    <w:p w14:paraId="5B0D1192" w14:textId="77777777" w:rsidR="007A7ED3" w:rsidRPr="002C3870" w:rsidRDefault="007A7ED3" w:rsidP="002C3870">
      <w:pPr>
        <w:autoSpaceDE w:val="0"/>
        <w:autoSpaceDN w:val="0"/>
        <w:adjustRightInd w:val="0"/>
        <w:spacing w:after="0" w:line="360" w:lineRule="auto"/>
        <w:jc w:val="both"/>
        <w:rPr>
          <w:rFonts w:ascii="Arial" w:hAnsi="Arial" w:cs="Arial"/>
          <w:sz w:val="24"/>
          <w:szCs w:val="24"/>
          <w:lang w:val="en-US"/>
        </w:rPr>
      </w:pPr>
      <w:r w:rsidRPr="002C3870">
        <w:rPr>
          <w:rFonts w:ascii="Arial" w:hAnsi="Arial" w:cs="Arial"/>
          <w:b/>
          <w:bCs/>
          <w:sz w:val="24"/>
          <w:szCs w:val="24"/>
          <w:lang w:val="en-US"/>
        </w:rPr>
        <w:t>Objective</w:t>
      </w:r>
      <w:bookmarkStart w:id="5" w:name="_Hlk90478373"/>
      <w:r w:rsidRPr="002C3870">
        <w:rPr>
          <w:rFonts w:ascii="Arial" w:hAnsi="Arial" w:cs="Arial"/>
          <w:b/>
          <w:bCs/>
          <w:sz w:val="24"/>
          <w:szCs w:val="24"/>
          <w:lang w:val="en-US"/>
        </w:rPr>
        <w:t>:</w:t>
      </w:r>
      <w:r w:rsidRPr="002C3870">
        <w:rPr>
          <w:rFonts w:ascii="Arial" w:hAnsi="Arial" w:cs="Arial"/>
          <w:bCs/>
          <w:sz w:val="24"/>
          <w:szCs w:val="24"/>
          <w:lang w:val="en-US"/>
        </w:rPr>
        <w:t xml:space="preserve"> to expose the case of EC thoracoabdominal diagnosed fortuitously with pregnancy of 30 weeks of gestation </w:t>
      </w:r>
      <w:r w:rsidRPr="002C3870">
        <w:rPr>
          <w:rFonts w:ascii="Arial" w:hAnsi="Arial" w:cs="Arial"/>
          <w:sz w:val="24"/>
          <w:szCs w:val="24"/>
          <w:lang w:val="en-US"/>
        </w:rPr>
        <w:t>by means of the ultrasound.</w:t>
      </w:r>
      <w:r w:rsidRPr="002C3870">
        <w:rPr>
          <w:rFonts w:ascii="Arial" w:hAnsi="Arial" w:cs="Arial"/>
          <w:bCs/>
          <w:sz w:val="24"/>
          <w:szCs w:val="24"/>
          <w:lang w:val="en-US"/>
        </w:rPr>
        <w:t xml:space="preserve">      </w:t>
      </w:r>
    </w:p>
    <w:bookmarkEnd w:id="5"/>
    <w:p w14:paraId="1F67FA17" w14:textId="77777777" w:rsidR="007A7ED3" w:rsidRPr="002C3870" w:rsidRDefault="007A7ED3" w:rsidP="002C3870">
      <w:pPr>
        <w:autoSpaceDE w:val="0"/>
        <w:autoSpaceDN w:val="0"/>
        <w:adjustRightInd w:val="0"/>
        <w:spacing w:after="0" w:line="360" w:lineRule="auto"/>
        <w:jc w:val="both"/>
        <w:rPr>
          <w:rFonts w:ascii="Arial" w:hAnsi="Arial" w:cs="Arial"/>
          <w:bCs/>
          <w:sz w:val="24"/>
          <w:szCs w:val="24"/>
          <w:lang w:val="en-US"/>
        </w:rPr>
      </w:pPr>
      <w:r w:rsidRPr="002C3870">
        <w:rPr>
          <w:rFonts w:ascii="Arial" w:hAnsi="Arial" w:cs="Arial"/>
          <w:b/>
          <w:bCs/>
          <w:sz w:val="24"/>
          <w:szCs w:val="24"/>
          <w:lang w:val="en-US"/>
        </w:rPr>
        <w:t>Case presentation</w:t>
      </w:r>
      <w:r w:rsidRPr="002C3870">
        <w:rPr>
          <w:rFonts w:ascii="Arial" w:hAnsi="Arial" w:cs="Arial"/>
          <w:bCs/>
          <w:sz w:val="24"/>
          <w:szCs w:val="24"/>
          <w:lang w:val="en-US"/>
        </w:rPr>
        <w:t>:</w:t>
      </w:r>
      <w:r w:rsidRPr="002C3870">
        <w:rPr>
          <w:rFonts w:ascii="Arial" w:hAnsi="Arial" w:cs="Arial"/>
          <w:sz w:val="24"/>
          <w:szCs w:val="24"/>
          <w:lang w:val="en-US"/>
        </w:rPr>
        <w:t xml:space="preserve"> </w:t>
      </w:r>
      <w:r w:rsidRPr="002C3870">
        <w:rPr>
          <w:rFonts w:ascii="Arial" w:hAnsi="Arial" w:cs="Arial"/>
          <w:bCs/>
          <w:sz w:val="24"/>
          <w:szCs w:val="24"/>
          <w:lang w:val="en-US"/>
        </w:rPr>
        <w:t xml:space="preserve">patient female of 24 years old, </w:t>
      </w:r>
      <w:bookmarkStart w:id="6" w:name="_Hlk90477376"/>
      <w:r w:rsidRPr="002C3870">
        <w:rPr>
          <w:rFonts w:ascii="Arial" w:hAnsi="Arial" w:cs="Arial"/>
          <w:bCs/>
          <w:sz w:val="24"/>
          <w:szCs w:val="24"/>
          <w:lang w:val="en-US"/>
        </w:rPr>
        <w:t>mixed-race skin color</w:t>
      </w:r>
      <w:bookmarkEnd w:id="6"/>
      <w:r w:rsidRPr="002C3870">
        <w:rPr>
          <w:rFonts w:ascii="Arial" w:hAnsi="Arial" w:cs="Arial"/>
          <w:bCs/>
          <w:sz w:val="24"/>
          <w:szCs w:val="24"/>
          <w:lang w:val="en-US"/>
        </w:rPr>
        <w:t>, with obstetric history of two gestations, two childbirths and zero abortion.</w:t>
      </w:r>
      <w:r w:rsidRPr="002C3870">
        <w:rPr>
          <w:rFonts w:ascii="Arial" w:hAnsi="Arial" w:cs="Arial"/>
          <w:b/>
          <w:bCs/>
          <w:sz w:val="24"/>
          <w:szCs w:val="24"/>
          <w:lang w:val="en-US"/>
        </w:rPr>
        <w:t xml:space="preserve"> </w:t>
      </w:r>
      <w:r w:rsidRPr="002C3870">
        <w:rPr>
          <w:rFonts w:ascii="Arial" w:hAnsi="Arial" w:cs="Arial"/>
          <w:bCs/>
          <w:sz w:val="24"/>
          <w:szCs w:val="24"/>
          <w:lang w:val="en-US"/>
        </w:rPr>
        <w:t>She</w:t>
      </w:r>
      <w:r w:rsidRPr="002C3870">
        <w:rPr>
          <w:rFonts w:ascii="Arial" w:hAnsi="Arial" w:cs="Arial"/>
          <w:b/>
          <w:bCs/>
          <w:sz w:val="24"/>
          <w:szCs w:val="24"/>
          <w:lang w:val="en-US"/>
        </w:rPr>
        <w:t xml:space="preserve"> </w:t>
      </w:r>
      <w:r w:rsidRPr="002C3870">
        <w:rPr>
          <w:rFonts w:ascii="Arial" w:hAnsi="Arial" w:cs="Arial"/>
          <w:bCs/>
          <w:sz w:val="24"/>
          <w:szCs w:val="24"/>
          <w:lang w:val="en-US"/>
        </w:rPr>
        <w:t xml:space="preserve">went to </w:t>
      </w:r>
      <w:r w:rsidRPr="002C3870">
        <w:rPr>
          <w:rFonts w:ascii="Arial" w:hAnsi="Arial" w:cs="Arial"/>
          <w:sz w:val="24"/>
          <w:szCs w:val="24"/>
          <w:lang w:val="en-US"/>
        </w:rPr>
        <w:t>the guardhouse</w:t>
      </w:r>
      <w:r w:rsidRPr="002C3870">
        <w:rPr>
          <w:rFonts w:ascii="Arial" w:hAnsi="Arial" w:cs="Arial"/>
          <w:bCs/>
          <w:sz w:val="24"/>
          <w:szCs w:val="24"/>
          <w:lang w:val="en-US"/>
        </w:rPr>
        <w:t xml:space="preserve"> of the provincial</w:t>
      </w:r>
      <w:r w:rsidRPr="002C3870">
        <w:rPr>
          <w:rFonts w:ascii="Arial" w:hAnsi="Arial" w:cs="Arial"/>
          <w:sz w:val="24"/>
          <w:szCs w:val="24"/>
          <w:lang w:val="en-US"/>
        </w:rPr>
        <w:t xml:space="preserve"> hospital's</w:t>
      </w:r>
      <w:r w:rsidRPr="002C3870">
        <w:rPr>
          <w:rFonts w:ascii="Arial" w:hAnsi="Arial" w:cs="Arial"/>
          <w:bCs/>
          <w:sz w:val="24"/>
          <w:szCs w:val="24"/>
          <w:lang w:val="en-US"/>
        </w:rPr>
        <w:t xml:space="preserve"> “Agostinho Neto”, in Kwanza North, Angola due to a physical aggression. An abdominal ecografic was made to her and a unique, cephalic fetus is verified, of 30 weeks of gestation, female with good vitality, moderate polyhydramnios, previous placenta G II, total displacement of the heart outside of the thoracic cavity, (thoracoabdominal) with intracardiac malformations, harelip bilateral, discreet ascites and spill more marked bilateral pleural in the right side. It was practiced doppler color and three-dimensional being confirmed the discoveries before described. </w:t>
      </w:r>
    </w:p>
    <w:p w14:paraId="72F1F4FB" w14:textId="77777777" w:rsidR="007A7ED3" w:rsidRPr="002C3870" w:rsidRDefault="007A7ED3" w:rsidP="002C3870">
      <w:pPr>
        <w:autoSpaceDE w:val="0"/>
        <w:autoSpaceDN w:val="0"/>
        <w:adjustRightInd w:val="0"/>
        <w:spacing w:after="0" w:line="360" w:lineRule="auto"/>
        <w:jc w:val="both"/>
        <w:rPr>
          <w:rFonts w:ascii="Arial" w:hAnsi="Arial" w:cs="Arial"/>
          <w:b/>
          <w:bCs/>
          <w:sz w:val="24"/>
          <w:szCs w:val="24"/>
          <w:lang w:val="en-US"/>
        </w:rPr>
      </w:pPr>
      <w:r w:rsidRPr="002C3870">
        <w:rPr>
          <w:rFonts w:ascii="Arial" w:hAnsi="Arial" w:cs="Arial"/>
          <w:b/>
          <w:bCs/>
          <w:sz w:val="24"/>
          <w:szCs w:val="24"/>
          <w:lang w:val="en-US"/>
        </w:rPr>
        <w:t>Conclusions:</w:t>
      </w:r>
      <w:r w:rsidRPr="002C3870">
        <w:rPr>
          <w:rFonts w:ascii="Arial" w:hAnsi="Arial" w:cs="Arial"/>
          <w:bCs/>
          <w:sz w:val="24"/>
          <w:szCs w:val="24"/>
          <w:lang w:val="en-US"/>
        </w:rPr>
        <w:t xml:space="preserve"> the ectopic cordis is a complex, strange and not very frequent congenital anomaly that can be diagnosed from the first trimester of the gestation with the use of the ultrasonic. </w:t>
      </w:r>
    </w:p>
    <w:p w14:paraId="47503CF7" w14:textId="77777777" w:rsidR="007A7ED3" w:rsidRPr="002C3870" w:rsidRDefault="007A7ED3" w:rsidP="002C3870">
      <w:pPr>
        <w:autoSpaceDE w:val="0"/>
        <w:autoSpaceDN w:val="0"/>
        <w:adjustRightInd w:val="0"/>
        <w:spacing w:after="0" w:line="360" w:lineRule="auto"/>
        <w:jc w:val="both"/>
        <w:rPr>
          <w:rFonts w:ascii="Arial" w:hAnsi="Arial" w:cs="Arial"/>
          <w:bCs/>
          <w:sz w:val="24"/>
          <w:szCs w:val="24"/>
          <w:lang w:val="en-US"/>
        </w:rPr>
      </w:pPr>
      <w:r w:rsidRPr="002C3870">
        <w:rPr>
          <w:rFonts w:ascii="Arial" w:hAnsi="Arial" w:cs="Arial"/>
          <w:bCs/>
          <w:sz w:val="24"/>
          <w:szCs w:val="24"/>
          <w:lang w:val="en-US"/>
        </w:rPr>
        <w:lastRenderedPageBreak/>
        <w:t xml:space="preserve">It stands out like scientific contribution of this work the importance of the appropriate prenatal diagnosis of the congenital anomalies that allows to make momentous decisions in the neonatal period. </w:t>
      </w:r>
    </w:p>
    <w:p w14:paraId="4B50FA97" w14:textId="6C3FAC44" w:rsidR="007A7ED3" w:rsidRPr="002C3870" w:rsidRDefault="007A7ED3" w:rsidP="002C3870">
      <w:pPr>
        <w:autoSpaceDE w:val="0"/>
        <w:autoSpaceDN w:val="0"/>
        <w:adjustRightInd w:val="0"/>
        <w:spacing w:after="0" w:line="360" w:lineRule="auto"/>
        <w:jc w:val="both"/>
        <w:rPr>
          <w:rFonts w:ascii="Arial" w:hAnsi="Arial" w:cs="Arial"/>
          <w:sz w:val="24"/>
          <w:szCs w:val="24"/>
          <w:lang w:val="en-US"/>
        </w:rPr>
      </w:pPr>
      <w:r w:rsidRPr="002C3870">
        <w:rPr>
          <w:rFonts w:ascii="Arial" w:hAnsi="Arial" w:cs="Arial"/>
          <w:b/>
          <w:bCs/>
          <w:sz w:val="24"/>
          <w:szCs w:val="24"/>
          <w:lang w:val="en-US"/>
        </w:rPr>
        <w:t xml:space="preserve">Key Words: </w:t>
      </w:r>
      <w:r w:rsidRPr="002C3870">
        <w:rPr>
          <w:rFonts w:ascii="Arial" w:hAnsi="Arial" w:cs="Arial"/>
          <w:bCs/>
          <w:sz w:val="24"/>
          <w:szCs w:val="24"/>
          <w:lang w:val="en-US"/>
        </w:rPr>
        <w:t>ECTOPIC CORDIS, MODERATE POLIHIDRAMNIO, BILATERAL HARELIP, INTRACARDIAC MALFORMATIONS, CASES REPORTS.</w:t>
      </w:r>
    </w:p>
    <w:p w14:paraId="1999E645" w14:textId="7C7B630D" w:rsidR="00662C55" w:rsidRPr="002C3870" w:rsidRDefault="00662C55" w:rsidP="002C3870">
      <w:pPr>
        <w:autoSpaceDE w:val="0"/>
        <w:autoSpaceDN w:val="0"/>
        <w:adjustRightInd w:val="0"/>
        <w:spacing w:after="0" w:line="360" w:lineRule="auto"/>
        <w:jc w:val="both"/>
        <w:rPr>
          <w:rFonts w:ascii="Arial" w:hAnsi="Arial" w:cs="Arial"/>
          <w:sz w:val="24"/>
          <w:szCs w:val="24"/>
          <w:lang w:val="en-US"/>
        </w:rPr>
      </w:pPr>
    </w:p>
    <w:p w14:paraId="2493F072" w14:textId="5A7C0FAB" w:rsidR="007A7ED3" w:rsidRPr="002C3870" w:rsidRDefault="007A7ED3" w:rsidP="002C3870">
      <w:pPr>
        <w:autoSpaceDE w:val="0"/>
        <w:autoSpaceDN w:val="0"/>
        <w:adjustRightInd w:val="0"/>
        <w:spacing w:after="0" w:line="360" w:lineRule="auto"/>
        <w:jc w:val="both"/>
        <w:rPr>
          <w:rFonts w:ascii="Arial" w:hAnsi="Arial" w:cs="Arial"/>
          <w:sz w:val="24"/>
          <w:szCs w:val="24"/>
          <w:lang w:val="en-US"/>
        </w:rPr>
      </w:pPr>
    </w:p>
    <w:p w14:paraId="6471ED2F" w14:textId="01A50AA8" w:rsidR="007A7ED3" w:rsidRPr="002C3870" w:rsidRDefault="007A7ED3" w:rsidP="002C3870">
      <w:pPr>
        <w:autoSpaceDE w:val="0"/>
        <w:autoSpaceDN w:val="0"/>
        <w:adjustRightInd w:val="0"/>
        <w:spacing w:after="0" w:line="360" w:lineRule="auto"/>
        <w:jc w:val="both"/>
        <w:rPr>
          <w:rFonts w:ascii="Arial" w:hAnsi="Arial" w:cs="Arial"/>
          <w:sz w:val="24"/>
          <w:szCs w:val="24"/>
          <w:lang w:val="en-US"/>
        </w:rPr>
      </w:pPr>
    </w:p>
    <w:p w14:paraId="339675B2" w14:textId="77777777" w:rsidR="007A7ED3" w:rsidRPr="002C3870" w:rsidRDefault="007A7ED3" w:rsidP="002C3870">
      <w:pPr>
        <w:autoSpaceDE w:val="0"/>
        <w:autoSpaceDN w:val="0"/>
        <w:adjustRightInd w:val="0"/>
        <w:spacing w:after="0" w:line="360" w:lineRule="auto"/>
        <w:jc w:val="both"/>
        <w:rPr>
          <w:rFonts w:ascii="Arial" w:hAnsi="Arial" w:cs="Arial"/>
          <w:sz w:val="24"/>
          <w:szCs w:val="24"/>
          <w:lang w:val="en-US"/>
        </w:rPr>
      </w:pPr>
    </w:p>
    <w:p w14:paraId="4023ABB9" w14:textId="231520CA" w:rsidR="000917F2" w:rsidRPr="002C3870" w:rsidRDefault="002F020E" w:rsidP="002C3870">
      <w:pPr>
        <w:spacing w:after="0" w:line="360" w:lineRule="auto"/>
        <w:jc w:val="center"/>
        <w:rPr>
          <w:rFonts w:ascii="Arial" w:eastAsia="Times New Roman" w:hAnsi="Arial" w:cs="Arial"/>
          <w:b/>
          <w:bCs/>
          <w:sz w:val="24"/>
          <w:szCs w:val="24"/>
          <w:lang w:eastAsia="es-ES"/>
        </w:rPr>
      </w:pPr>
      <w:r w:rsidRPr="002C3870">
        <w:rPr>
          <w:rFonts w:ascii="Arial" w:eastAsia="Times New Roman" w:hAnsi="Arial" w:cs="Arial"/>
          <w:b/>
          <w:bCs/>
          <w:sz w:val="24"/>
          <w:szCs w:val="24"/>
          <w:lang w:eastAsia="es-ES"/>
        </w:rPr>
        <w:t>PRESENTACIÓN DE CASO</w:t>
      </w:r>
    </w:p>
    <w:p w14:paraId="35504F25" w14:textId="64F9019D" w:rsidR="007A7ED3" w:rsidRPr="002C3870" w:rsidRDefault="00A02ED7" w:rsidP="002C3870">
      <w:pPr>
        <w:autoSpaceDE w:val="0"/>
        <w:autoSpaceDN w:val="0"/>
        <w:adjustRightInd w:val="0"/>
        <w:spacing w:after="0" w:line="360" w:lineRule="auto"/>
        <w:jc w:val="both"/>
        <w:rPr>
          <w:rFonts w:ascii="Arial" w:eastAsia="Times New Roman" w:hAnsi="Arial" w:cs="Arial"/>
          <w:sz w:val="24"/>
          <w:szCs w:val="24"/>
          <w:lang w:eastAsia="es-ES"/>
        </w:rPr>
      </w:pPr>
      <w:r w:rsidRPr="002C3870">
        <w:rPr>
          <w:rFonts w:ascii="Arial" w:eastAsia="Times New Roman" w:hAnsi="Arial" w:cs="Arial"/>
          <w:sz w:val="24"/>
          <w:szCs w:val="24"/>
          <w:lang w:eastAsia="es-ES"/>
        </w:rPr>
        <w:t>Paciente multípara de 24 años de edad, color de la piel mestiza, sin antecedentes personales de importancia, fecha de última menstruación desconocida, con historia obstétrica de</w:t>
      </w:r>
      <w:r w:rsidR="00B274B5" w:rsidRPr="002C3870">
        <w:rPr>
          <w:rFonts w:ascii="Arial" w:eastAsia="Times New Roman" w:hAnsi="Arial" w:cs="Arial"/>
          <w:sz w:val="24"/>
          <w:szCs w:val="24"/>
          <w:lang w:eastAsia="es-ES"/>
        </w:rPr>
        <w:t>: tre</w:t>
      </w:r>
      <w:r w:rsidRPr="002C3870">
        <w:rPr>
          <w:rFonts w:ascii="Arial" w:eastAsia="Times New Roman" w:hAnsi="Arial" w:cs="Arial"/>
          <w:sz w:val="24"/>
          <w:szCs w:val="24"/>
          <w:lang w:eastAsia="es-ES"/>
        </w:rPr>
        <w:t xml:space="preserve">s gestaciones, dos partos y </w:t>
      </w:r>
      <w:r w:rsidR="00E8309E" w:rsidRPr="002C3870">
        <w:rPr>
          <w:rFonts w:ascii="Arial" w:eastAsia="Times New Roman" w:hAnsi="Arial" w:cs="Arial"/>
          <w:sz w:val="24"/>
          <w:szCs w:val="24"/>
          <w:lang w:eastAsia="es-ES"/>
        </w:rPr>
        <w:t>cero abortos</w:t>
      </w:r>
      <w:r w:rsidRPr="002C3870">
        <w:rPr>
          <w:rFonts w:ascii="Arial" w:eastAsia="Times New Roman" w:hAnsi="Arial" w:cs="Arial"/>
          <w:sz w:val="24"/>
          <w:szCs w:val="24"/>
          <w:lang w:eastAsia="es-ES"/>
        </w:rPr>
        <w:t xml:space="preserve">; sin control prenatal del estado actual. Acudió a cuerpo de guardia del Hospital Provincial Augostinho Neto, </w:t>
      </w:r>
      <w:r w:rsidR="00CA1CB4" w:rsidRPr="002C3870">
        <w:rPr>
          <w:rFonts w:ascii="Arial" w:eastAsia="Times New Roman" w:hAnsi="Arial" w:cs="Arial"/>
          <w:sz w:val="24"/>
          <w:szCs w:val="24"/>
          <w:lang w:eastAsia="es-ES"/>
        </w:rPr>
        <w:t xml:space="preserve">Provincia Kuanza Norte, </w:t>
      </w:r>
      <w:r w:rsidR="001937FA" w:rsidRPr="002C3870">
        <w:rPr>
          <w:rFonts w:ascii="Arial" w:eastAsia="Times New Roman" w:hAnsi="Arial" w:cs="Arial"/>
          <w:sz w:val="24"/>
          <w:szCs w:val="24"/>
          <w:lang w:eastAsia="es-ES"/>
        </w:rPr>
        <w:t xml:space="preserve">República Popular de </w:t>
      </w:r>
      <w:r w:rsidRPr="002C3870">
        <w:rPr>
          <w:rFonts w:ascii="Arial" w:eastAsia="Times New Roman" w:hAnsi="Arial" w:cs="Arial"/>
          <w:sz w:val="24"/>
          <w:szCs w:val="24"/>
          <w:lang w:eastAsia="es-ES"/>
        </w:rPr>
        <w:t xml:space="preserve">Angola por agresión física. </w:t>
      </w:r>
      <w:r w:rsidRPr="002C3870">
        <w:rPr>
          <w:rFonts w:ascii="Arial" w:hAnsi="Arial" w:cs="Arial"/>
          <w:sz w:val="24"/>
          <w:szCs w:val="24"/>
        </w:rPr>
        <w:t>Se le realiza ecografía con ecógrafo 2D marca mindray de tiempo real, con tran</w:t>
      </w:r>
      <w:r w:rsidR="001937FA" w:rsidRPr="002C3870">
        <w:rPr>
          <w:rFonts w:ascii="Arial" w:hAnsi="Arial" w:cs="Arial"/>
          <w:sz w:val="24"/>
          <w:szCs w:val="24"/>
        </w:rPr>
        <w:t xml:space="preserve">sductor 3,5 </w:t>
      </w:r>
      <w:proofErr w:type="spellStart"/>
      <w:r w:rsidR="001937FA" w:rsidRPr="002C3870">
        <w:rPr>
          <w:rFonts w:ascii="Arial" w:hAnsi="Arial" w:cs="Arial"/>
          <w:sz w:val="24"/>
          <w:szCs w:val="24"/>
        </w:rPr>
        <w:t>Mhz</w:t>
      </w:r>
      <w:proofErr w:type="spellEnd"/>
      <w:r w:rsidR="001937FA" w:rsidRPr="002C3870">
        <w:rPr>
          <w:rFonts w:ascii="Arial" w:hAnsi="Arial" w:cs="Arial"/>
          <w:sz w:val="24"/>
          <w:szCs w:val="24"/>
        </w:rPr>
        <w:t xml:space="preserve">, encontrando </w:t>
      </w:r>
      <w:r w:rsidRPr="002C3870">
        <w:rPr>
          <w:rFonts w:ascii="Arial" w:hAnsi="Arial" w:cs="Arial"/>
          <w:sz w:val="24"/>
          <w:szCs w:val="24"/>
        </w:rPr>
        <w:t>feto único cefálico, femenino</w:t>
      </w:r>
      <w:r w:rsidR="0056385A" w:rsidRPr="002C3870">
        <w:rPr>
          <w:rFonts w:ascii="Arial" w:hAnsi="Arial" w:cs="Arial"/>
          <w:sz w:val="24"/>
          <w:szCs w:val="24"/>
        </w:rPr>
        <w:t>,</w:t>
      </w:r>
      <w:r w:rsidRPr="002C3870">
        <w:rPr>
          <w:rFonts w:ascii="Arial" w:hAnsi="Arial" w:cs="Arial"/>
          <w:sz w:val="24"/>
          <w:szCs w:val="24"/>
        </w:rPr>
        <w:t xml:space="preserve"> con diámetro biparietal y longitud del fémur correspondiente a 30 semanas de gestación.</w:t>
      </w:r>
      <w:r w:rsidR="00B274B5" w:rsidRPr="002C3870">
        <w:rPr>
          <w:rFonts w:ascii="Arial" w:eastAsia="Times New Roman" w:hAnsi="Arial" w:cs="Arial"/>
          <w:sz w:val="24"/>
          <w:szCs w:val="24"/>
          <w:lang w:eastAsia="es-ES"/>
        </w:rPr>
        <w:t xml:space="preserve">, frecuencia cardiaca fetal </w:t>
      </w:r>
      <w:r w:rsidRPr="002C3870">
        <w:rPr>
          <w:rFonts w:ascii="Arial" w:eastAsia="Times New Roman" w:hAnsi="Arial" w:cs="Arial"/>
          <w:sz w:val="24"/>
          <w:szCs w:val="24"/>
          <w:lang w:eastAsia="es-ES"/>
        </w:rPr>
        <w:t>136 l</w:t>
      </w:r>
      <w:r w:rsidR="006B7EA4" w:rsidRPr="002C3870">
        <w:rPr>
          <w:rFonts w:ascii="Arial" w:eastAsia="Times New Roman" w:hAnsi="Arial" w:cs="Arial"/>
          <w:sz w:val="24"/>
          <w:szCs w:val="24"/>
          <w:lang w:eastAsia="es-ES"/>
        </w:rPr>
        <w:t>atidos/min.</w:t>
      </w:r>
    </w:p>
    <w:p w14:paraId="3BD9A571" w14:textId="77777777" w:rsidR="007A7ED3" w:rsidRPr="002C3870" w:rsidRDefault="007A7ED3" w:rsidP="002C3870">
      <w:pPr>
        <w:spacing w:after="0" w:line="360" w:lineRule="auto"/>
        <w:jc w:val="both"/>
        <w:rPr>
          <w:rFonts w:ascii="Arial" w:eastAsia="Times New Roman" w:hAnsi="Arial" w:cs="Arial"/>
          <w:bCs/>
          <w:sz w:val="24"/>
          <w:szCs w:val="24"/>
          <w:lang w:eastAsia="es-ES"/>
        </w:rPr>
      </w:pPr>
    </w:p>
    <w:p w14:paraId="4E967B38" w14:textId="3FBFCAF3" w:rsidR="000917F2" w:rsidRPr="002C3870" w:rsidRDefault="001937FA" w:rsidP="002C3870">
      <w:pPr>
        <w:spacing w:after="0" w:line="360" w:lineRule="auto"/>
        <w:jc w:val="both"/>
        <w:rPr>
          <w:rFonts w:ascii="Arial" w:eastAsia="Times New Roman" w:hAnsi="Arial" w:cs="Arial"/>
          <w:bCs/>
          <w:sz w:val="24"/>
          <w:szCs w:val="24"/>
          <w:lang w:eastAsia="es-ES"/>
        </w:rPr>
      </w:pPr>
      <w:r w:rsidRPr="002C3870">
        <w:rPr>
          <w:rFonts w:ascii="Arial" w:eastAsia="Times New Roman" w:hAnsi="Arial" w:cs="Arial"/>
          <w:bCs/>
          <w:sz w:val="24"/>
          <w:szCs w:val="24"/>
          <w:lang w:eastAsia="es-ES"/>
        </w:rPr>
        <w:t xml:space="preserve">Durante el estudio ecográfico detallado de la anatomía fetal se halló solución de continuidad bilateral en el labio superior (Fig. 1). </w:t>
      </w:r>
    </w:p>
    <w:p w14:paraId="7E01E217" w14:textId="77777777" w:rsidR="0056385A" w:rsidRPr="002C3870" w:rsidRDefault="0056385A" w:rsidP="002C3870">
      <w:pPr>
        <w:spacing w:after="0" w:line="360" w:lineRule="auto"/>
        <w:jc w:val="both"/>
        <w:rPr>
          <w:rFonts w:ascii="Arial" w:eastAsia="Times New Roman" w:hAnsi="Arial" w:cs="Arial"/>
          <w:color w:val="FF0000"/>
          <w:sz w:val="24"/>
          <w:szCs w:val="24"/>
          <w:lang w:eastAsia="es-ES"/>
        </w:rPr>
      </w:pPr>
    </w:p>
    <w:p w14:paraId="294B88E3" w14:textId="10ED82C3" w:rsidR="00027E39" w:rsidRPr="002C3870" w:rsidRDefault="00E8309E" w:rsidP="002C3870">
      <w:pPr>
        <w:spacing w:after="0" w:line="360" w:lineRule="auto"/>
        <w:jc w:val="both"/>
        <w:rPr>
          <w:rFonts w:ascii="Arial" w:eastAsia="Times New Roman" w:hAnsi="Arial" w:cs="Arial"/>
          <w:color w:val="FF0000"/>
          <w:sz w:val="24"/>
          <w:szCs w:val="24"/>
          <w:lang w:eastAsia="es-ES"/>
        </w:rPr>
      </w:pPr>
      <w:r w:rsidRPr="002C3870">
        <w:rPr>
          <w:rFonts w:ascii="Arial" w:eastAsia="Times New Roman" w:hAnsi="Arial" w:cs="Arial"/>
          <w:color w:val="FF0000"/>
          <w:sz w:val="24"/>
          <w:szCs w:val="24"/>
          <w:lang w:eastAsia="es-ES"/>
        </w:rPr>
        <w:t xml:space="preserve">                                                    </w:t>
      </w:r>
      <w:r w:rsidR="00507C41" w:rsidRPr="002C3870">
        <w:rPr>
          <w:rFonts w:ascii="Arial" w:eastAsia="Times New Roman" w:hAnsi="Arial" w:cs="Arial"/>
          <w:color w:val="FF0000"/>
          <w:sz w:val="24"/>
          <w:szCs w:val="24"/>
          <w:lang w:eastAsia="es-ES"/>
        </w:rPr>
        <w:t xml:space="preserve">    </w:t>
      </w:r>
      <w:r w:rsidRPr="002C3870">
        <w:rPr>
          <w:rFonts w:ascii="Arial" w:eastAsia="Times New Roman" w:hAnsi="Arial" w:cs="Arial"/>
          <w:color w:val="FF0000"/>
          <w:sz w:val="24"/>
          <w:szCs w:val="24"/>
          <w:lang w:eastAsia="es-ES"/>
        </w:rPr>
        <w:t xml:space="preserve">     </w:t>
      </w:r>
      <w:r w:rsidR="0063353E" w:rsidRPr="002C3870">
        <w:rPr>
          <w:rFonts w:ascii="Arial" w:eastAsia="Times New Roman" w:hAnsi="Arial" w:cs="Arial"/>
          <w:noProof/>
          <w:color w:val="FF0000"/>
          <w:sz w:val="24"/>
          <w:szCs w:val="24"/>
          <w:lang w:eastAsia="es-ES"/>
        </w:rPr>
        <w:drawing>
          <wp:inline distT="0" distB="0" distL="0" distR="0" wp14:anchorId="7871218B" wp14:editId="5564A3D2">
            <wp:extent cx="1343025" cy="2228850"/>
            <wp:effectExtent l="0" t="0" r="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025" cy="2228850"/>
                    </a:xfrm>
                    <a:prstGeom prst="rect">
                      <a:avLst/>
                    </a:prstGeom>
                    <a:noFill/>
                    <a:ln>
                      <a:noFill/>
                    </a:ln>
                  </pic:spPr>
                </pic:pic>
              </a:graphicData>
            </a:graphic>
          </wp:inline>
        </w:drawing>
      </w:r>
    </w:p>
    <w:p w14:paraId="51CF421B" w14:textId="77777777" w:rsidR="00292C4B" w:rsidRPr="002C3870" w:rsidRDefault="00027E39" w:rsidP="002C3870">
      <w:pPr>
        <w:autoSpaceDE w:val="0"/>
        <w:autoSpaceDN w:val="0"/>
        <w:adjustRightInd w:val="0"/>
        <w:spacing w:after="0" w:line="360" w:lineRule="auto"/>
        <w:jc w:val="both"/>
        <w:rPr>
          <w:rFonts w:ascii="Arial" w:eastAsia="Times New Roman" w:hAnsi="Arial" w:cs="Arial"/>
          <w:sz w:val="24"/>
          <w:szCs w:val="24"/>
          <w:lang w:eastAsia="es-ES"/>
        </w:rPr>
      </w:pPr>
      <w:proofErr w:type="spellStart"/>
      <w:r w:rsidRPr="002C3870">
        <w:rPr>
          <w:rFonts w:ascii="Arial" w:eastAsia="Times New Roman" w:hAnsi="Arial" w:cs="Arial"/>
          <w:sz w:val="24"/>
          <w:szCs w:val="24"/>
          <w:lang w:eastAsia="es-ES"/>
        </w:rPr>
        <w:t>Fig</w:t>
      </w:r>
      <w:proofErr w:type="spellEnd"/>
      <w:r w:rsidRPr="002C3870">
        <w:rPr>
          <w:rFonts w:ascii="Arial" w:eastAsia="Times New Roman" w:hAnsi="Arial" w:cs="Arial"/>
          <w:sz w:val="24"/>
          <w:szCs w:val="24"/>
          <w:lang w:eastAsia="es-ES"/>
        </w:rPr>
        <w:t xml:space="preserve"> 1. -</w:t>
      </w:r>
      <w:r w:rsidRPr="002C3870">
        <w:rPr>
          <w:rFonts w:ascii="Arial" w:hAnsi="Arial" w:cs="Arial"/>
          <w:sz w:val="24"/>
          <w:szCs w:val="24"/>
        </w:rPr>
        <w:t xml:space="preserve"> </w:t>
      </w:r>
      <w:r w:rsidR="001937FA" w:rsidRPr="002C3870">
        <w:rPr>
          <w:rFonts w:ascii="Arial" w:hAnsi="Arial" w:cs="Arial"/>
          <w:sz w:val="24"/>
          <w:szCs w:val="24"/>
        </w:rPr>
        <w:t>Imagen ultrasonográfica de gestación de 30</w:t>
      </w:r>
      <w:r w:rsidR="00061309" w:rsidRPr="002C3870">
        <w:rPr>
          <w:rFonts w:ascii="Arial" w:hAnsi="Arial" w:cs="Arial"/>
          <w:sz w:val="24"/>
          <w:szCs w:val="24"/>
        </w:rPr>
        <w:t xml:space="preserve"> semanas. F</w:t>
      </w:r>
      <w:r w:rsidR="001937FA" w:rsidRPr="002C3870">
        <w:rPr>
          <w:rFonts w:ascii="Arial" w:hAnsi="Arial" w:cs="Arial"/>
          <w:sz w:val="24"/>
          <w:szCs w:val="24"/>
        </w:rPr>
        <w:t>eto con l</w:t>
      </w:r>
      <w:r w:rsidRPr="002C3870">
        <w:rPr>
          <w:rFonts w:ascii="Arial" w:eastAsia="Times New Roman" w:hAnsi="Arial" w:cs="Arial"/>
          <w:sz w:val="24"/>
          <w:szCs w:val="24"/>
          <w:lang w:eastAsia="es-ES"/>
        </w:rPr>
        <w:t>abio leporino</w:t>
      </w:r>
      <w:r w:rsidR="001937FA" w:rsidRPr="002C3870">
        <w:rPr>
          <w:rFonts w:ascii="Arial" w:eastAsia="Times New Roman" w:hAnsi="Arial" w:cs="Arial"/>
          <w:sz w:val="24"/>
          <w:szCs w:val="24"/>
          <w:lang w:eastAsia="es-ES"/>
        </w:rPr>
        <w:t xml:space="preserve"> </w:t>
      </w:r>
      <w:r w:rsidRPr="002C3870">
        <w:rPr>
          <w:rFonts w:ascii="Arial" w:eastAsia="Times New Roman" w:hAnsi="Arial" w:cs="Arial"/>
          <w:sz w:val="24"/>
          <w:szCs w:val="24"/>
          <w:lang w:eastAsia="es-ES"/>
        </w:rPr>
        <w:t>bilateral.</w:t>
      </w:r>
    </w:p>
    <w:p w14:paraId="1727F741" w14:textId="77777777" w:rsidR="00292C4B" w:rsidRPr="002C3870" w:rsidRDefault="00292C4B" w:rsidP="002C3870">
      <w:pPr>
        <w:autoSpaceDE w:val="0"/>
        <w:autoSpaceDN w:val="0"/>
        <w:adjustRightInd w:val="0"/>
        <w:spacing w:after="0" w:line="360" w:lineRule="auto"/>
        <w:jc w:val="both"/>
        <w:rPr>
          <w:rFonts w:ascii="Arial" w:eastAsia="Times New Roman" w:hAnsi="Arial" w:cs="Arial"/>
          <w:sz w:val="24"/>
          <w:szCs w:val="24"/>
          <w:lang w:eastAsia="es-ES"/>
        </w:rPr>
      </w:pPr>
    </w:p>
    <w:p w14:paraId="73452C3C" w14:textId="77777777" w:rsidR="00292C4B" w:rsidRPr="002C3870" w:rsidRDefault="00B83916" w:rsidP="002C3870">
      <w:pPr>
        <w:spacing w:after="0" w:line="360" w:lineRule="auto"/>
        <w:jc w:val="both"/>
        <w:rPr>
          <w:rFonts w:ascii="Arial" w:eastAsia="Times New Roman" w:hAnsi="Arial" w:cs="Arial"/>
          <w:sz w:val="24"/>
          <w:szCs w:val="24"/>
          <w:lang w:eastAsia="es-ES"/>
        </w:rPr>
      </w:pPr>
      <w:r w:rsidRPr="002C3870">
        <w:rPr>
          <w:rFonts w:ascii="Arial" w:eastAsia="Times New Roman" w:hAnsi="Arial" w:cs="Arial"/>
          <w:sz w:val="24"/>
          <w:szCs w:val="24"/>
          <w:lang w:eastAsia="es-ES"/>
        </w:rPr>
        <w:t>En el t</w:t>
      </w:r>
      <w:r w:rsidR="00292C4B" w:rsidRPr="002C3870">
        <w:rPr>
          <w:rFonts w:ascii="Arial" w:eastAsia="Times New Roman" w:hAnsi="Arial" w:cs="Arial"/>
          <w:sz w:val="24"/>
          <w:szCs w:val="24"/>
          <w:lang w:eastAsia="es-ES"/>
        </w:rPr>
        <w:t>órax</w:t>
      </w:r>
      <w:r w:rsidR="0056385A" w:rsidRPr="002C3870">
        <w:rPr>
          <w:rFonts w:ascii="Arial" w:eastAsia="Times New Roman" w:hAnsi="Arial" w:cs="Arial"/>
          <w:sz w:val="24"/>
          <w:szCs w:val="24"/>
          <w:lang w:eastAsia="es-ES"/>
        </w:rPr>
        <w:t>,</w:t>
      </w:r>
      <w:r w:rsidR="00292C4B" w:rsidRPr="002C3870">
        <w:rPr>
          <w:rFonts w:ascii="Arial" w:eastAsia="Times New Roman" w:hAnsi="Arial" w:cs="Arial"/>
          <w:sz w:val="24"/>
          <w:szCs w:val="24"/>
          <w:lang w:eastAsia="es-ES"/>
        </w:rPr>
        <w:t xml:space="preserve"> </w:t>
      </w:r>
      <w:r w:rsidRPr="002C3870">
        <w:rPr>
          <w:rFonts w:ascii="Arial" w:eastAsia="Times New Roman" w:hAnsi="Arial" w:cs="Arial"/>
          <w:sz w:val="24"/>
          <w:szCs w:val="24"/>
          <w:lang w:eastAsia="es-ES"/>
        </w:rPr>
        <w:t xml:space="preserve">en su </w:t>
      </w:r>
      <w:r w:rsidR="00292C4B" w:rsidRPr="002C3870">
        <w:rPr>
          <w:rFonts w:ascii="Arial" w:eastAsia="Times New Roman" w:hAnsi="Arial" w:cs="Arial"/>
          <w:sz w:val="24"/>
          <w:szCs w:val="24"/>
          <w:lang w:eastAsia="es-ES"/>
        </w:rPr>
        <w:t xml:space="preserve">porción toracoabdominal </w:t>
      </w:r>
      <w:r w:rsidRPr="002C3870">
        <w:rPr>
          <w:rFonts w:ascii="Arial" w:eastAsia="Times New Roman" w:hAnsi="Arial" w:cs="Arial"/>
          <w:sz w:val="24"/>
          <w:szCs w:val="24"/>
          <w:lang w:eastAsia="es-ES"/>
        </w:rPr>
        <w:t xml:space="preserve">se observa </w:t>
      </w:r>
      <w:r w:rsidR="00292C4B" w:rsidRPr="002C3870">
        <w:rPr>
          <w:rFonts w:ascii="Arial" w:eastAsia="Times New Roman" w:hAnsi="Arial" w:cs="Arial"/>
          <w:sz w:val="24"/>
          <w:szCs w:val="24"/>
          <w:lang w:eastAsia="es-ES"/>
        </w:rPr>
        <w:t>defecto del cierre de la pared anterior del mismo, a través del cual se exterioriza el corazón a la cavidad amniótica (Fig. 2)</w:t>
      </w:r>
      <w:r w:rsidR="00572EF6" w:rsidRPr="002C3870">
        <w:rPr>
          <w:rFonts w:ascii="Arial" w:eastAsia="Times New Roman" w:hAnsi="Arial" w:cs="Arial"/>
          <w:sz w:val="24"/>
          <w:szCs w:val="24"/>
          <w:lang w:eastAsia="es-ES"/>
        </w:rPr>
        <w:t>,</w:t>
      </w:r>
      <w:r w:rsidR="006B7EA4" w:rsidRPr="002C3870">
        <w:rPr>
          <w:rFonts w:ascii="Arial" w:eastAsia="Times New Roman" w:hAnsi="Arial" w:cs="Arial"/>
          <w:sz w:val="24"/>
          <w:szCs w:val="24"/>
          <w:lang w:eastAsia="es-ES"/>
        </w:rPr>
        <w:t xml:space="preserve"> se identificaron tres cámaras cardiacas</w:t>
      </w:r>
      <w:r w:rsidR="00572EF6" w:rsidRPr="002C3870">
        <w:rPr>
          <w:rFonts w:ascii="Arial" w:eastAsia="Times New Roman" w:hAnsi="Arial" w:cs="Arial"/>
          <w:sz w:val="24"/>
          <w:szCs w:val="24"/>
          <w:lang w:eastAsia="es-ES"/>
        </w:rPr>
        <w:t>. N</w:t>
      </w:r>
      <w:r w:rsidR="006B7EA4" w:rsidRPr="002C3870">
        <w:rPr>
          <w:rFonts w:ascii="Arial" w:eastAsia="Times New Roman" w:hAnsi="Arial" w:cs="Arial"/>
          <w:sz w:val="24"/>
          <w:szCs w:val="24"/>
          <w:lang w:eastAsia="es-ES"/>
        </w:rPr>
        <w:t>o se observa tabique interauricular</w:t>
      </w:r>
      <w:r w:rsidR="00572EF6" w:rsidRPr="002C3870">
        <w:rPr>
          <w:rFonts w:ascii="Arial" w:eastAsia="Times New Roman" w:hAnsi="Arial" w:cs="Arial"/>
          <w:sz w:val="24"/>
          <w:szCs w:val="24"/>
          <w:lang w:eastAsia="es-ES"/>
        </w:rPr>
        <w:t xml:space="preserve"> por lo que se </w:t>
      </w:r>
      <w:r w:rsidR="006B7EA4" w:rsidRPr="002C3870">
        <w:rPr>
          <w:rFonts w:ascii="Arial" w:eastAsia="Times New Roman" w:hAnsi="Arial" w:cs="Arial"/>
          <w:sz w:val="24"/>
          <w:szCs w:val="24"/>
          <w:lang w:eastAsia="es-ES"/>
        </w:rPr>
        <w:t>interpret</w:t>
      </w:r>
      <w:r w:rsidR="00572EF6" w:rsidRPr="002C3870">
        <w:rPr>
          <w:rFonts w:ascii="Arial" w:eastAsia="Times New Roman" w:hAnsi="Arial" w:cs="Arial"/>
          <w:sz w:val="24"/>
          <w:szCs w:val="24"/>
          <w:lang w:eastAsia="es-ES"/>
        </w:rPr>
        <w:t>a como</w:t>
      </w:r>
      <w:r w:rsidR="006B7EA4" w:rsidRPr="002C3870">
        <w:rPr>
          <w:rFonts w:ascii="Arial" w:eastAsia="Times New Roman" w:hAnsi="Arial" w:cs="Arial"/>
          <w:sz w:val="24"/>
          <w:szCs w:val="24"/>
          <w:lang w:eastAsia="es-ES"/>
        </w:rPr>
        <w:t xml:space="preserve"> atrio único acompañado de derrame pleural bilateral más marcado derecho.</w:t>
      </w:r>
    </w:p>
    <w:p w14:paraId="3FBEFFC5" w14:textId="77777777" w:rsidR="00E8309E" w:rsidRPr="002C3870" w:rsidRDefault="00E8309E" w:rsidP="002C3870">
      <w:pPr>
        <w:spacing w:after="0" w:line="360" w:lineRule="auto"/>
        <w:jc w:val="both"/>
        <w:rPr>
          <w:rFonts w:ascii="Arial" w:eastAsia="Times New Roman" w:hAnsi="Arial" w:cs="Arial"/>
          <w:sz w:val="24"/>
          <w:szCs w:val="24"/>
          <w:lang w:eastAsia="es-ES"/>
        </w:rPr>
      </w:pPr>
    </w:p>
    <w:p w14:paraId="1D66F9B7" w14:textId="539EBFCA" w:rsidR="00572EF6" w:rsidRPr="002C3870" w:rsidRDefault="00E8309E" w:rsidP="002C3870">
      <w:pPr>
        <w:spacing w:after="0" w:line="360" w:lineRule="auto"/>
        <w:jc w:val="both"/>
        <w:rPr>
          <w:rFonts w:ascii="Arial" w:hAnsi="Arial" w:cs="Arial"/>
          <w:sz w:val="24"/>
          <w:szCs w:val="24"/>
        </w:rPr>
      </w:pPr>
      <w:r w:rsidRPr="002C3870">
        <w:rPr>
          <w:rFonts w:ascii="Arial" w:hAnsi="Arial" w:cs="Arial"/>
          <w:sz w:val="24"/>
          <w:szCs w:val="24"/>
        </w:rPr>
        <w:t xml:space="preserve">                                                    </w:t>
      </w:r>
      <w:r w:rsidR="00507C41" w:rsidRPr="002C3870">
        <w:rPr>
          <w:rFonts w:ascii="Arial" w:hAnsi="Arial" w:cs="Arial"/>
          <w:sz w:val="24"/>
          <w:szCs w:val="24"/>
        </w:rPr>
        <w:t xml:space="preserve">    </w:t>
      </w:r>
      <w:r w:rsidRPr="002C3870">
        <w:rPr>
          <w:rFonts w:ascii="Arial" w:hAnsi="Arial" w:cs="Arial"/>
          <w:sz w:val="24"/>
          <w:szCs w:val="24"/>
        </w:rPr>
        <w:t xml:space="preserve">    </w:t>
      </w:r>
      <w:r w:rsidR="0063353E" w:rsidRPr="002C3870">
        <w:rPr>
          <w:rFonts w:ascii="Arial" w:hAnsi="Arial" w:cs="Arial"/>
          <w:noProof/>
          <w:color w:val="FF0000"/>
          <w:sz w:val="24"/>
          <w:szCs w:val="24"/>
          <w:lang w:eastAsia="es-ES"/>
        </w:rPr>
        <w:drawing>
          <wp:inline distT="0" distB="0" distL="0" distR="0" wp14:anchorId="2720C962" wp14:editId="168DA925">
            <wp:extent cx="1381125" cy="2305050"/>
            <wp:effectExtent l="0" t="0" r="0" b="0"/>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125" cy="2305050"/>
                    </a:xfrm>
                    <a:prstGeom prst="rect">
                      <a:avLst/>
                    </a:prstGeom>
                    <a:noFill/>
                    <a:ln>
                      <a:noFill/>
                    </a:ln>
                  </pic:spPr>
                </pic:pic>
              </a:graphicData>
            </a:graphic>
          </wp:inline>
        </w:drawing>
      </w:r>
    </w:p>
    <w:p w14:paraId="1286B075" w14:textId="77777777" w:rsidR="00971F40" w:rsidRPr="002C3870" w:rsidRDefault="00971F40" w:rsidP="002C3870">
      <w:pPr>
        <w:spacing w:after="0" w:line="360" w:lineRule="auto"/>
        <w:jc w:val="both"/>
        <w:rPr>
          <w:rFonts w:ascii="Arial" w:hAnsi="Arial" w:cs="Arial"/>
          <w:sz w:val="24"/>
          <w:szCs w:val="24"/>
        </w:rPr>
      </w:pPr>
      <w:proofErr w:type="spellStart"/>
      <w:r w:rsidRPr="002C3870">
        <w:rPr>
          <w:rFonts w:ascii="Arial" w:hAnsi="Arial" w:cs="Arial"/>
          <w:sz w:val="24"/>
          <w:szCs w:val="24"/>
        </w:rPr>
        <w:t>Fig</w:t>
      </w:r>
      <w:proofErr w:type="spellEnd"/>
      <w:r w:rsidRPr="002C3870">
        <w:rPr>
          <w:rFonts w:ascii="Arial" w:hAnsi="Arial" w:cs="Arial"/>
          <w:sz w:val="24"/>
          <w:szCs w:val="24"/>
        </w:rPr>
        <w:t xml:space="preserve"> 2. - </w:t>
      </w:r>
      <w:r w:rsidR="00B83916" w:rsidRPr="002C3870">
        <w:rPr>
          <w:rFonts w:ascii="Arial" w:hAnsi="Arial" w:cs="Arial"/>
          <w:sz w:val="24"/>
          <w:szCs w:val="24"/>
        </w:rPr>
        <w:t>Imagen ultrasonográfica de</w:t>
      </w:r>
      <w:r w:rsidR="00E8309E" w:rsidRPr="002C3870">
        <w:rPr>
          <w:rFonts w:ascii="Arial" w:hAnsi="Arial" w:cs="Arial"/>
          <w:sz w:val="24"/>
          <w:szCs w:val="24"/>
        </w:rPr>
        <w:t xml:space="preserve"> </w:t>
      </w:r>
      <w:r w:rsidR="00B83916" w:rsidRPr="002C3870">
        <w:rPr>
          <w:rFonts w:ascii="Arial" w:hAnsi="Arial" w:cs="Arial"/>
          <w:sz w:val="24"/>
          <w:szCs w:val="24"/>
        </w:rPr>
        <w:t xml:space="preserve">gestación de 30 semanas. </w:t>
      </w:r>
      <w:r w:rsidR="00061309" w:rsidRPr="002C3870">
        <w:rPr>
          <w:rFonts w:ascii="Arial" w:hAnsi="Arial" w:cs="Arial"/>
          <w:sz w:val="24"/>
          <w:szCs w:val="24"/>
        </w:rPr>
        <w:t>C</w:t>
      </w:r>
      <w:r w:rsidR="00B83916" w:rsidRPr="002C3870">
        <w:rPr>
          <w:rFonts w:ascii="Arial" w:hAnsi="Arial" w:cs="Arial"/>
          <w:sz w:val="24"/>
          <w:szCs w:val="24"/>
        </w:rPr>
        <w:t xml:space="preserve">orazón fetal </w:t>
      </w:r>
      <w:r w:rsidRPr="002C3870">
        <w:rPr>
          <w:rFonts w:ascii="Arial" w:hAnsi="Arial" w:cs="Arial"/>
          <w:sz w:val="24"/>
          <w:szCs w:val="24"/>
        </w:rPr>
        <w:t xml:space="preserve">fuera del tórax </w:t>
      </w:r>
      <w:r w:rsidR="00061309" w:rsidRPr="002C3870">
        <w:rPr>
          <w:rFonts w:ascii="Arial" w:hAnsi="Arial" w:cs="Arial"/>
          <w:sz w:val="24"/>
          <w:szCs w:val="24"/>
        </w:rPr>
        <w:t>libre en la cavidad amniótica</w:t>
      </w:r>
      <w:r w:rsidRPr="002C3870">
        <w:rPr>
          <w:rFonts w:ascii="Arial" w:hAnsi="Arial" w:cs="Arial"/>
          <w:sz w:val="24"/>
          <w:szCs w:val="24"/>
        </w:rPr>
        <w:t>.</w:t>
      </w:r>
    </w:p>
    <w:p w14:paraId="542C3D36" w14:textId="77777777" w:rsidR="00B1326B" w:rsidRPr="002C3870" w:rsidRDefault="00B1326B" w:rsidP="002C3870">
      <w:pPr>
        <w:spacing w:after="0" w:line="360" w:lineRule="auto"/>
        <w:jc w:val="both"/>
        <w:rPr>
          <w:rFonts w:ascii="Arial" w:hAnsi="Arial" w:cs="Arial"/>
          <w:sz w:val="24"/>
          <w:szCs w:val="24"/>
        </w:rPr>
      </w:pPr>
    </w:p>
    <w:p w14:paraId="4035301C" w14:textId="2F907643" w:rsidR="00027E39" w:rsidRPr="002C3870" w:rsidRDefault="006B7EA4" w:rsidP="002C3870">
      <w:pPr>
        <w:autoSpaceDE w:val="0"/>
        <w:autoSpaceDN w:val="0"/>
        <w:adjustRightInd w:val="0"/>
        <w:spacing w:after="0" w:line="360" w:lineRule="auto"/>
        <w:jc w:val="both"/>
        <w:rPr>
          <w:rFonts w:ascii="Arial" w:eastAsia="Times New Roman" w:hAnsi="Arial" w:cs="Arial"/>
          <w:sz w:val="24"/>
          <w:szCs w:val="24"/>
          <w:lang w:eastAsia="es-ES"/>
        </w:rPr>
      </w:pPr>
      <w:r w:rsidRPr="002C3870">
        <w:rPr>
          <w:rFonts w:ascii="Arial" w:eastAsia="Times New Roman" w:hAnsi="Arial" w:cs="Arial"/>
          <w:sz w:val="24"/>
          <w:szCs w:val="24"/>
          <w:lang w:eastAsia="es-ES"/>
        </w:rPr>
        <w:t>A nivel de abdomen se identificó discreta ascitis y no se observa defecto de cierre de la pared</w:t>
      </w:r>
      <w:r w:rsidR="000917F2" w:rsidRPr="002C3870">
        <w:rPr>
          <w:rFonts w:ascii="Arial" w:eastAsia="Times New Roman" w:hAnsi="Arial" w:cs="Arial"/>
          <w:sz w:val="24"/>
          <w:szCs w:val="24"/>
          <w:lang w:eastAsia="es-ES"/>
        </w:rPr>
        <w:t xml:space="preserve"> anterior del mismo, presenta</w:t>
      </w:r>
      <w:r w:rsidRPr="002C3870">
        <w:rPr>
          <w:rFonts w:ascii="Arial" w:eastAsia="Times New Roman" w:hAnsi="Arial" w:cs="Arial"/>
          <w:sz w:val="24"/>
          <w:szCs w:val="24"/>
          <w:lang w:eastAsia="es-ES"/>
        </w:rPr>
        <w:t xml:space="preserve"> </w:t>
      </w:r>
      <w:r w:rsidR="00CA1CB4" w:rsidRPr="002C3870">
        <w:rPr>
          <w:rFonts w:ascii="Arial" w:eastAsia="Times New Roman" w:hAnsi="Arial" w:cs="Arial"/>
          <w:sz w:val="24"/>
          <w:szCs w:val="24"/>
          <w:lang w:eastAsia="es-ES"/>
        </w:rPr>
        <w:t>polihidramnios</w:t>
      </w:r>
      <w:r w:rsidRPr="002C3870">
        <w:rPr>
          <w:rFonts w:ascii="Arial" w:eastAsia="Times New Roman" w:hAnsi="Arial" w:cs="Arial"/>
          <w:sz w:val="24"/>
          <w:szCs w:val="24"/>
          <w:lang w:eastAsia="es-ES"/>
        </w:rPr>
        <w:t xml:space="preserve"> moderado</w:t>
      </w:r>
      <w:r w:rsidR="00B83916" w:rsidRPr="002C3870">
        <w:rPr>
          <w:rFonts w:ascii="Arial" w:eastAsia="Times New Roman" w:hAnsi="Arial" w:cs="Arial"/>
          <w:sz w:val="24"/>
          <w:szCs w:val="24"/>
          <w:lang w:eastAsia="es-ES"/>
        </w:rPr>
        <w:t xml:space="preserve"> (Fig. 3)</w:t>
      </w:r>
      <w:r w:rsidRPr="002C3870">
        <w:rPr>
          <w:rFonts w:ascii="Arial" w:eastAsia="Times New Roman" w:hAnsi="Arial" w:cs="Arial"/>
          <w:sz w:val="24"/>
          <w:szCs w:val="24"/>
          <w:lang w:eastAsia="es-ES"/>
        </w:rPr>
        <w:t xml:space="preserve">. </w:t>
      </w:r>
    </w:p>
    <w:p w14:paraId="538386CD" w14:textId="77777777" w:rsidR="00971F40" w:rsidRPr="002C3870" w:rsidRDefault="00971F40" w:rsidP="002C3870">
      <w:pPr>
        <w:spacing w:after="0" w:line="360" w:lineRule="auto"/>
        <w:jc w:val="both"/>
        <w:rPr>
          <w:rFonts w:ascii="Arial" w:eastAsia="Times New Roman" w:hAnsi="Arial" w:cs="Arial"/>
          <w:color w:val="FF0000"/>
          <w:sz w:val="24"/>
          <w:szCs w:val="24"/>
          <w:lang w:eastAsia="es-ES"/>
        </w:rPr>
      </w:pPr>
    </w:p>
    <w:p w14:paraId="77D73E23" w14:textId="5A852C74" w:rsidR="00027E39" w:rsidRPr="002C3870" w:rsidRDefault="00E8309E" w:rsidP="002C3870">
      <w:pPr>
        <w:spacing w:after="0" w:line="360" w:lineRule="auto"/>
        <w:jc w:val="both"/>
        <w:rPr>
          <w:rFonts w:ascii="Arial" w:eastAsia="Times New Roman" w:hAnsi="Arial" w:cs="Arial"/>
          <w:color w:val="FF0000"/>
          <w:sz w:val="24"/>
          <w:szCs w:val="24"/>
          <w:lang w:eastAsia="es-ES"/>
        </w:rPr>
      </w:pPr>
      <w:r w:rsidRPr="002C3870">
        <w:rPr>
          <w:rFonts w:ascii="Arial" w:eastAsia="Times New Roman" w:hAnsi="Arial" w:cs="Arial"/>
          <w:color w:val="FF0000"/>
          <w:sz w:val="24"/>
          <w:szCs w:val="24"/>
          <w:lang w:eastAsia="es-ES"/>
        </w:rPr>
        <w:lastRenderedPageBreak/>
        <w:t xml:space="preserve">                                    </w:t>
      </w:r>
      <w:r w:rsidR="0063353E" w:rsidRPr="002C3870">
        <w:rPr>
          <w:rFonts w:ascii="Arial" w:eastAsia="Times New Roman" w:hAnsi="Arial" w:cs="Arial"/>
          <w:noProof/>
          <w:color w:val="FF0000"/>
          <w:sz w:val="24"/>
          <w:szCs w:val="24"/>
          <w:lang w:eastAsia="es-ES"/>
        </w:rPr>
        <w:drawing>
          <wp:inline distT="0" distB="0" distL="0" distR="0" wp14:anchorId="2FDA800E" wp14:editId="5B1F4ACB">
            <wp:extent cx="3362325" cy="3695700"/>
            <wp:effectExtent l="0" t="0" r="0" b="0"/>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2325" cy="3695700"/>
                    </a:xfrm>
                    <a:prstGeom prst="rect">
                      <a:avLst/>
                    </a:prstGeom>
                    <a:noFill/>
                    <a:ln>
                      <a:noFill/>
                    </a:ln>
                  </pic:spPr>
                </pic:pic>
              </a:graphicData>
            </a:graphic>
          </wp:inline>
        </w:drawing>
      </w:r>
    </w:p>
    <w:p w14:paraId="66071CEE" w14:textId="7219128E" w:rsidR="003F6DF6" w:rsidRPr="002C3870" w:rsidRDefault="00292C4B" w:rsidP="002C3870">
      <w:pPr>
        <w:spacing w:after="0" w:line="360" w:lineRule="auto"/>
        <w:jc w:val="both"/>
        <w:rPr>
          <w:rFonts w:ascii="Arial" w:hAnsi="Arial" w:cs="Arial"/>
          <w:sz w:val="24"/>
          <w:szCs w:val="24"/>
        </w:rPr>
      </w:pPr>
      <w:proofErr w:type="spellStart"/>
      <w:r w:rsidRPr="002C3870">
        <w:rPr>
          <w:rFonts w:ascii="Arial" w:hAnsi="Arial" w:cs="Arial"/>
          <w:sz w:val="24"/>
          <w:szCs w:val="24"/>
        </w:rPr>
        <w:t>Fig</w:t>
      </w:r>
      <w:proofErr w:type="spellEnd"/>
      <w:r w:rsidRPr="002C3870">
        <w:rPr>
          <w:rFonts w:ascii="Arial" w:hAnsi="Arial" w:cs="Arial"/>
          <w:sz w:val="24"/>
          <w:szCs w:val="24"/>
        </w:rPr>
        <w:t xml:space="preserve"> 3. - </w:t>
      </w:r>
      <w:r w:rsidR="00061309" w:rsidRPr="002C3870">
        <w:rPr>
          <w:rFonts w:ascii="Arial" w:hAnsi="Arial" w:cs="Arial"/>
          <w:sz w:val="24"/>
          <w:szCs w:val="24"/>
        </w:rPr>
        <w:t xml:space="preserve">Imagen ultrasonográfica de gestación de 30 semanas. </w:t>
      </w:r>
      <w:r w:rsidRPr="002C3870">
        <w:rPr>
          <w:rFonts w:ascii="Arial" w:hAnsi="Arial" w:cs="Arial"/>
          <w:sz w:val="24"/>
          <w:szCs w:val="24"/>
        </w:rPr>
        <w:t>Ambos ventrículos fetales</w:t>
      </w:r>
      <w:r w:rsidR="0056385A" w:rsidRPr="002C3870">
        <w:rPr>
          <w:rFonts w:ascii="Arial" w:hAnsi="Arial" w:cs="Arial"/>
          <w:sz w:val="24"/>
          <w:szCs w:val="24"/>
        </w:rPr>
        <w:t>,</w:t>
      </w:r>
      <w:r w:rsidR="00061309" w:rsidRPr="002C3870">
        <w:rPr>
          <w:rFonts w:ascii="Arial" w:hAnsi="Arial" w:cs="Arial"/>
          <w:sz w:val="24"/>
          <w:szCs w:val="24"/>
        </w:rPr>
        <w:t xml:space="preserve"> </w:t>
      </w:r>
      <w:r w:rsidR="000917F2" w:rsidRPr="002C3870">
        <w:rPr>
          <w:rFonts w:ascii="Arial" w:hAnsi="Arial" w:cs="Arial"/>
          <w:sz w:val="24"/>
          <w:szCs w:val="24"/>
        </w:rPr>
        <w:t xml:space="preserve">ascitis y </w:t>
      </w:r>
      <w:r w:rsidR="00CA1CB4" w:rsidRPr="002C3870">
        <w:rPr>
          <w:rFonts w:ascii="Arial" w:eastAsia="Times New Roman" w:hAnsi="Arial" w:cs="Arial"/>
          <w:sz w:val="24"/>
          <w:szCs w:val="24"/>
          <w:lang w:eastAsia="es-ES"/>
        </w:rPr>
        <w:t>polihidramnios</w:t>
      </w:r>
      <w:r w:rsidR="0032143F" w:rsidRPr="002C3870">
        <w:rPr>
          <w:rFonts w:ascii="Arial" w:eastAsia="Times New Roman" w:hAnsi="Arial" w:cs="Arial"/>
          <w:sz w:val="24"/>
          <w:szCs w:val="24"/>
          <w:lang w:eastAsia="es-ES"/>
        </w:rPr>
        <w:t xml:space="preserve"> moderado</w:t>
      </w:r>
      <w:r w:rsidRPr="002C3870">
        <w:rPr>
          <w:rFonts w:ascii="Arial" w:hAnsi="Arial" w:cs="Arial"/>
          <w:sz w:val="24"/>
          <w:szCs w:val="24"/>
        </w:rPr>
        <w:t>.</w:t>
      </w:r>
    </w:p>
    <w:p w14:paraId="2944676A" w14:textId="77777777" w:rsidR="007A7ED3" w:rsidRPr="002C3870" w:rsidRDefault="007A7ED3" w:rsidP="002C3870">
      <w:pPr>
        <w:autoSpaceDE w:val="0"/>
        <w:autoSpaceDN w:val="0"/>
        <w:adjustRightInd w:val="0"/>
        <w:spacing w:after="0" w:line="360" w:lineRule="auto"/>
        <w:jc w:val="center"/>
        <w:rPr>
          <w:rFonts w:ascii="Arial" w:hAnsi="Arial" w:cs="Arial"/>
          <w:b/>
          <w:bCs/>
          <w:sz w:val="24"/>
          <w:szCs w:val="24"/>
        </w:rPr>
      </w:pPr>
    </w:p>
    <w:p w14:paraId="39EDC727" w14:textId="27ACBFBC" w:rsidR="000917F2" w:rsidRPr="002C3870" w:rsidRDefault="00A94014" w:rsidP="002C3870">
      <w:pPr>
        <w:autoSpaceDE w:val="0"/>
        <w:autoSpaceDN w:val="0"/>
        <w:adjustRightInd w:val="0"/>
        <w:spacing w:after="0" w:line="360" w:lineRule="auto"/>
        <w:jc w:val="center"/>
        <w:rPr>
          <w:rFonts w:ascii="Arial" w:hAnsi="Arial" w:cs="Arial"/>
          <w:b/>
          <w:bCs/>
          <w:sz w:val="24"/>
          <w:szCs w:val="24"/>
        </w:rPr>
      </w:pPr>
      <w:r w:rsidRPr="002C3870">
        <w:rPr>
          <w:rFonts w:ascii="Arial" w:hAnsi="Arial" w:cs="Arial"/>
          <w:b/>
          <w:bCs/>
          <w:sz w:val="24"/>
          <w:szCs w:val="24"/>
        </w:rPr>
        <w:t>DISCUSIÓN</w:t>
      </w:r>
    </w:p>
    <w:p w14:paraId="71FE0433" w14:textId="2629DCFD" w:rsidR="00340025" w:rsidRPr="002C3870" w:rsidRDefault="0019187B" w:rsidP="002C3870">
      <w:pPr>
        <w:autoSpaceDE w:val="0"/>
        <w:autoSpaceDN w:val="0"/>
        <w:adjustRightInd w:val="0"/>
        <w:spacing w:after="0" w:line="360" w:lineRule="auto"/>
        <w:jc w:val="both"/>
        <w:rPr>
          <w:rFonts w:ascii="Arial" w:hAnsi="Arial" w:cs="Arial"/>
          <w:sz w:val="24"/>
          <w:szCs w:val="24"/>
          <w:vertAlign w:val="superscript"/>
        </w:rPr>
      </w:pPr>
      <w:r w:rsidRPr="002C3870">
        <w:rPr>
          <w:rFonts w:ascii="Arial" w:hAnsi="Arial" w:cs="Arial"/>
          <w:sz w:val="24"/>
          <w:szCs w:val="24"/>
        </w:rPr>
        <w:t xml:space="preserve">El primer caso </w:t>
      </w:r>
      <w:r w:rsidR="005F6795" w:rsidRPr="002C3870">
        <w:rPr>
          <w:rFonts w:ascii="Arial" w:hAnsi="Arial" w:cs="Arial"/>
          <w:sz w:val="24"/>
          <w:szCs w:val="24"/>
        </w:rPr>
        <w:t>reportado de E</w:t>
      </w:r>
      <w:r w:rsidR="0032119F" w:rsidRPr="002C3870">
        <w:rPr>
          <w:rFonts w:ascii="Arial" w:hAnsi="Arial" w:cs="Arial"/>
          <w:sz w:val="24"/>
          <w:szCs w:val="24"/>
        </w:rPr>
        <w:t xml:space="preserve">ctopia </w:t>
      </w:r>
      <w:r w:rsidR="005F6795" w:rsidRPr="002C3870">
        <w:rPr>
          <w:rFonts w:ascii="Arial" w:hAnsi="Arial" w:cs="Arial"/>
          <w:sz w:val="24"/>
          <w:szCs w:val="24"/>
        </w:rPr>
        <w:t>C</w:t>
      </w:r>
      <w:r w:rsidR="0032119F" w:rsidRPr="002C3870">
        <w:rPr>
          <w:rFonts w:ascii="Arial" w:hAnsi="Arial" w:cs="Arial"/>
          <w:sz w:val="24"/>
          <w:szCs w:val="24"/>
        </w:rPr>
        <w:t>ordis</w:t>
      </w:r>
      <w:r w:rsidR="005F6795" w:rsidRPr="002C3870">
        <w:rPr>
          <w:rFonts w:ascii="Arial" w:hAnsi="Arial" w:cs="Arial"/>
          <w:sz w:val="24"/>
          <w:szCs w:val="24"/>
        </w:rPr>
        <w:t xml:space="preserve"> </w:t>
      </w:r>
      <w:r w:rsidRPr="002C3870">
        <w:rPr>
          <w:rFonts w:ascii="Arial" w:hAnsi="Arial" w:cs="Arial"/>
          <w:sz w:val="24"/>
          <w:szCs w:val="24"/>
        </w:rPr>
        <w:t xml:space="preserve">fue en 1671 por Neil </w:t>
      </w:r>
      <w:proofErr w:type="spellStart"/>
      <w:r w:rsidRPr="002C3870">
        <w:rPr>
          <w:rFonts w:ascii="Arial" w:hAnsi="Arial" w:cs="Arial"/>
          <w:sz w:val="24"/>
          <w:szCs w:val="24"/>
        </w:rPr>
        <w:t>Stensenm</w:t>
      </w:r>
      <w:proofErr w:type="spellEnd"/>
      <w:r w:rsidRPr="002C3870">
        <w:rPr>
          <w:rFonts w:ascii="Arial" w:hAnsi="Arial" w:cs="Arial"/>
          <w:sz w:val="24"/>
          <w:szCs w:val="24"/>
        </w:rPr>
        <w:t>; sin embargo, la descripción anatómica detallada la realizó Haller en 1706</w:t>
      </w:r>
      <w:r w:rsidR="005F6795" w:rsidRPr="002C3870">
        <w:rPr>
          <w:rFonts w:ascii="Arial" w:hAnsi="Arial" w:cs="Arial"/>
          <w:sz w:val="24"/>
          <w:szCs w:val="24"/>
        </w:rPr>
        <w:t>. S</w:t>
      </w:r>
      <w:r w:rsidRPr="002C3870">
        <w:rPr>
          <w:rFonts w:ascii="Arial" w:hAnsi="Arial" w:cs="Arial"/>
          <w:sz w:val="24"/>
          <w:szCs w:val="24"/>
        </w:rPr>
        <w:t>u prevalencia es de 5.5-7.9 por millón de nacidos vivos</w:t>
      </w:r>
      <w:proofErr w:type="gramStart"/>
      <w:r w:rsidRPr="002C3870">
        <w:rPr>
          <w:rFonts w:ascii="Arial" w:hAnsi="Arial" w:cs="Arial"/>
          <w:sz w:val="24"/>
          <w:szCs w:val="24"/>
        </w:rPr>
        <w:t>.</w:t>
      </w:r>
      <w:r w:rsidR="007313F9" w:rsidRPr="002C3870">
        <w:rPr>
          <w:rFonts w:ascii="Arial" w:hAnsi="Arial" w:cs="Arial"/>
          <w:sz w:val="24"/>
          <w:szCs w:val="24"/>
          <w:vertAlign w:val="superscript"/>
        </w:rPr>
        <w:t>(</w:t>
      </w:r>
      <w:proofErr w:type="gramEnd"/>
      <w:r w:rsidR="005F6795" w:rsidRPr="002C3870">
        <w:rPr>
          <w:rFonts w:ascii="Arial" w:hAnsi="Arial" w:cs="Arial"/>
          <w:sz w:val="24"/>
          <w:szCs w:val="24"/>
          <w:vertAlign w:val="superscript"/>
        </w:rPr>
        <w:t>2</w:t>
      </w:r>
      <w:r w:rsidR="007313F9" w:rsidRPr="002C3870">
        <w:rPr>
          <w:rFonts w:ascii="Arial" w:hAnsi="Arial" w:cs="Arial"/>
          <w:sz w:val="24"/>
          <w:szCs w:val="24"/>
          <w:vertAlign w:val="superscript"/>
        </w:rPr>
        <w:t>)</w:t>
      </w:r>
    </w:p>
    <w:p w14:paraId="38F3FAFC" w14:textId="056C263B" w:rsidR="00340025" w:rsidRPr="002C3870" w:rsidRDefault="00AB0D82" w:rsidP="002C3870">
      <w:pPr>
        <w:autoSpaceDE w:val="0"/>
        <w:autoSpaceDN w:val="0"/>
        <w:adjustRightInd w:val="0"/>
        <w:spacing w:after="0" w:line="360" w:lineRule="auto"/>
        <w:jc w:val="both"/>
        <w:rPr>
          <w:rFonts w:ascii="Arial" w:hAnsi="Arial" w:cs="Arial"/>
          <w:sz w:val="24"/>
          <w:szCs w:val="24"/>
          <w:vertAlign w:val="superscript"/>
        </w:rPr>
      </w:pPr>
      <w:r w:rsidRPr="002C3870">
        <w:rPr>
          <w:rFonts w:ascii="Arial" w:hAnsi="Arial" w:cs="Arial"/>
          <w:sz w:val="24"/>
          <w:szCs w:val="24"/>
        </w:rPr>
        <w:t xml:space="preserve">Posteriormente </w:t>
      </w:r>
      <w:proofErr w:type="spellStart"/>
      <w:r w:rsidRPr="002C3870">
        <w:rPr>
          <w:rFonts w:ascii="Arial" w:hAnsi="Arial" w:cs="Arial"/>
          <w:sz w:val="24"/>
          <w:szCs w:val="24"/>
        </w:rPr>
        <w:t>Weese</w:t>
      </w:r>
      <w:proofErr w:type="spellEnd"/>
      <w:r w:rsidRPr="002C3870">
        <w:rPr>
          <w:rFonts w:ascii="Arial" w:hAnsi="Arial" w:cs="Arial"/>
          <w:sz w:val="24"/>
          <w:szCs w:val="24"/>
        </w:rPr>
        <w:t xml:space="preserve"> en 1918 y Todd en 1836 identifican variedades de E</w:t>
      </w:r>
      <w:r w:rsidR="0032119F" w:rsidRPr="002C3870">
        <w:rPr>
          <w:rFonts w:ascii="Arial" w:hAnsi="Arial" w:cs="Arial"/>
          <w:sz w:val="24"/>
          <w:szCs w:val="24"/>
        </w:rPr>
        <w:t xml:space="preserve">ctopia </w:t>
      </w:r>
      <w:r w:rsidRPr="002C3870">
        <w:rPr>
          <w:rFonts w:ascii="Arial" w:hAnsi="Arial" w:cs="Arial"/>
          <w:sz w:val="24"/>
          <w:szCs w:val="24"/>
        </w:rPr>
        <w:t>C</w:t>
      </w:r>
      <w:r w:rsidR="0032119F" w:rsidRPr="002C3870">
        <w:rPr>
          <w:rFonts w:ascii="Arial" w:hAnsi="Arial" w:cs="Arial"/>
          <w:sz w:val="24"/>
          <w:szCs w:val="24"/>
        </w:rPr>
        <w:t>ordis</w:t>
      </w:r>
      <w:r w:rsidRPr="002C3870">
        <w:rPr>
          <w:rFonts w:ascii="Arial" w:hAnsi="Arial" w:cs="Arial"/>
          <w:sz w:val="24"/>
          <w:szCs w:val="24"/>
        </w:rPr>
        <w:t xml:space="preserve"> en las que la pared torácica se encuentra intacta y el corazón se encuentra desplazado hacia la cavidad abdominal o hacia el cuello, con lo que se establece la clasificación, destacando </w:t>
      </w:r>
      <w:r w:rsidR="002010E4" w:rsidRPr="002C3870">
        <w:rPr>
          <w:rFonts w:ascii="Arial" w:hAnsi="Arial" w:cs="Arial"/>
          <w:sz w:val="24"/>
          <w:szCs w:val="24"/>
        </w:rPr>
        <w:t>cinco</w:t>
      </w:r>
      <w:r w:rsidRPr="002C3870">
        <w:rPr>
          <w:rFonts w:ascii="Arial" w:hAnsi="Arial" w:cs="Arial"/>
          <w:sz w:val="24"/>
          <w:szCs w:val="24"/>
        </w:rPr>
        <w:t xml:space="preserve"> tipos según la localización del corazón. </w:t>
      </w:r>
      <w:r w:rsidR="007313F9" w:rsidRPr="002C3870">
        <w:rPr>
          <w:rFonts w:ascii="Arial" w:hAnsi="Arial" w:cs="Arial"/>
          <w:sz w:val="24"/>
          <w:szCs w:val="24"/>
          <w:vertAlign w:val="superscript"/>
        </w:rPr>
        <w:t>(</w:t>
      </w:r>
      <w:r w:rsidRPr="002C3870">
        <w:rPr>
          <w:rFonts w:ascii="Arial" w:hAnsi="Arial" w:cs="Arial"/>
          <w:sz w:val="24"/>
          <w:szCs w:val="24"/>
          <w:vertAlign w:val="superscript"/>
        </w:rPr>
        <w:t>2</w:t>
      </w:r>
      <w:r w:rsidR="00AD0D4A" w:rsidRPr="002C3870">
        <w:rPr>
          <w:rFonts w:ascii="Arial" w:hAnsi="Arial" w:cs="Arial"/>
          <w:sz w:val="24"/>
          <w:szCs w:val="24"/>
          <w:vertAlign w:val="superscript"/>
        </w:rPr>
        <w:t>-4, 8</w:t>
      </w:r>
      <w:r w:rsidR="005B0512" w:rsidRPr="002C3870">
        <w:rPr>
          <w:rFonts w:ascii="Arial" w:hAnsi="Arial" w:cs="Arial"/>
          <w:sz w:val="24"/>
          <w:szCs w:val="24"/>
          <w:vertAlign w:val="superscript"/>
        </w:rPr>
        <w:t>-</w:t>
      </w:r>
      <w:r w:rsidR="00AD0D4A" w:rsidRPr="002C3870">
        <w:rPr>
          <w:rFonts w:ascii="Arial" w:hAnsi="Arial" w:cs="Arial"/>
          <w:sz w:val="24"/>
          <w:szCs w:val="24"/>
          <w:vertAlign w:val="superscript"/>
        </w:rPr>
        <w:t>1</w:t>
      </w:r>
      <w:r w:rsidR="00926A72" w:rsidRPr="002C3870">
        <w:rPr>
          <w:rFonts w:ascii="Arial" w:hAnsi="Arial" w:cs="Arial"/>
          <w:sz w:val="24"/>
          <w:szCs w:val="24"/>
          <w:vertAlign w:val="superscript"/>
        </w:rPr>
        <w:t>2</w:t>
      </w:r>
      <w:r w:rsidR="007313F9" w:rsidRPr="002C3870">
        <w:rPr>
          <w:rFonts w:ascii="Arial" w:hAnsi="Arial" w:cs="Arial"/>
          <w:sz w:val="24"/>
          <w:szCs w:val="24"/>
          <w:vertAlign w:val="superscript"/>
        </w:rPr>
        <w:t>)</w:t>
      </w:r>
    </w:p>
    <w:p w14:paraId="02F0631A" w14:textId="2A35ECA8" w:rsidR="003549BC" w:rsidRPr="002C3870" w:rsidRDefault="003549BC" w:rsidP="002C3870">
      <w:pPr>
        <w:autoSpaceDE w:val="0"/>
        <w:autoSpaceDN w:val="0"/>
        <w:adjustRightInd w:val="0"/>
        <w:spacing w:after="0" w:line="360" w:lineRule="auto"/>
        <w:jc w:val="both"/>
        <w:rPr>
          <w:rFonts w:ascii="Arial" w:hAnsi="Arial" w:cs="Arial"/>
          <w:sz w:val="24"/>
          <w:szCs w:val="24"/>
        </w:rPr>
      </w:pPr>
      <w:r w:rsidRPr="002C3870">
        <w:rPr>
          <w:rFonts w:ascii="Arial" w:hAnsi="Arial" w:cs="Arial"/>
          <w:sz w:val="24"/>
          <w:szCs w:val="24"/>
        </w:rPr>
        <w:t>P</w:t>
      </w:r>
      <w:r w:rsidR="003F5A29" w:rsidRPr="002C3870">
        <w:rPr>
          <w:rFonts w:ascii="Arial" w:hAnsi="Arial" w:cs="Arial"/>
          <w:sz w:val="24"/>
          <w:szCs w:val="24"/>
        </w:rPr>
        <w:t xml:space="preserve">uede clasificarse en: cervical, el corazón se encuentra localizado en el cuello con el esternón usualmente intacto; </w:t>
      </w:r>
      <w:r w:rsidRPr="002C3870">
        <w:rPr>
          <w:rFonts w:ascii="Arial" w:hAnsi="Arial" w:cs="Arial"/>
          <w:sz w:val="24"/>
          <w:szCs w:val="24"/>
        </w:rPr>
        <w:t xml:space="preserve">toraco-cervical, el corazón está parcialmente en la región cervical, pero la porción superior del esternón se encuentra dividida; torácica, el esternón se encuentra completamente dividido o ausente, el corazón se aloja parcialmente o completamente fuera del tórax; toracoabdominal, el cual se observa acompañado usualmente del síndrome de Cantrell, y abdominal, el corazón se pasa a través de un defecto diafragmático para entrar a la cavidad abdominal. </w:t>
      </w:r>
    </w:p>
    <w:p w14:paraId="5B168FD8" w14:textId="26ED4DB8" w:rsidR="003F5A29" w:rsidRPr="002C3870" w:rsidRDefault="003549BC" w:rsidP="002C3870">
      <w:pPr>
        <w:autoSpaceDE w:val="0"/>
        <w:autoSpaceDN w:val="0"/>
        <w:adjustRightInd w:val="0"/>
        <w:spacing w:after="0" w:line="360" w:lineRule="auto"/>
        <w:jc w:val="both"/>
        <w:rPr>
          <w:rFonts w:ascii="Arial" w:hAnsi="Arial" w:cs="Arial"/>
          <w:sz w:val="24"/>
          <w:szCs w:val="24"/>
          <w:vertAlign w:val="superscript"/>
        </w:rPr>
      </w:pPr>
      <w:r w:rsidRPr="002C3870">
        <w:rPr>
          <w:rFonts w:ascii="Arial" w:hAnsi="Arial" w:cs="Arial"/>
          <w:sz w:val="24"/>
          <w:szCs w:val="24"/>
        </w:rPr>
        <w:lastRenderedPageBreak/>
        <w:t>Constituyen la Pentalogía de Cantrel</w:t>
      </w:r>
      <w:r w:rsidR="00D16891" w:rsidRPr="002C3870">
        <w:rPr>
          <w:rFonts w:ascii="Arial" w:hAnsi="Arial" w:cs="Arial"/>
          <w:sz w:val="24"/>
          <w:szCs w:val="24"/>
        </w:rPr>
        <w:t>l</w:t>
      </w:r>
      <w:r w:rsidRPr="002C3870">
        <w:rPr>
          <w:rFonts w:ascii="Arial" w:hAnsi="Arial" w:cs="Arial"/>
          <w:sz w:val="24"/>
          <w:szCs w:val="24"/>
        </w:rPr>
        <w:t xml:space="preserve"> la suma de E</w:t>
      </w:r>
      <w:r w:rsidR="0032119F" w:rsidRPr="002C3870">
        <w:rPr>
          <w:rFonts w:ascii="Arial" w:hAnsi="Arial" w:cs="Arial"/>
          <w:sz w:val="24"/>
          <w:szCs w:val="24"/>
        </w:rPr>
        <w:t xml:space="preserve">ctopia </w:t>
      </w:r>
      <w:r w:rsidRPr="002C3870">
        <w:rPr>
          <w:rFonts w:ascii="Arial" w:hAnsi="Arial" w:cs="Arial"/>
          <w:sz w:val="24"/>
          <w:szCs w:val="24"/>
        </w:rPr>
        <w:t>C</w:t>
      </w:r>
      <w:r w:rsidR="0032119F" w:rsidRPr="002C3870">
        <w:rPr>
          <w:rFonts w:ascii="Arial" w:hAnsi="Arial" w:cs="Arial"/>
          <w:sz w:val="24"/>
          <w:szCs w:val="24"/>
        </w:rPr>
        <w:t>ordis</w:t>
      </w:r>
      <w:r w:rsidRPr="002C3870">
        <w:rPr>
          <w:rFonts w:ascii="Arial" w:hAnsi="Arial" w:cs="Arial"/>
          <w:sz w:val="24"/>
          <w:szCs w:val="24"/>
        </w:rPr>
        <w:t xml:space="preserve"> toracoabdominal, defecto esternal inferior, la hernia diafragmática anterior, el defecto supraumb</w:t>
      </w:r>
      <w:r w:rsidR="003F6DF6" w:rsidRPr="002C3870">
        <w:rPr>
          <w:rFonts w:ascii="Arial" w:hAnsi="Arial" w:cs="Arial"/>
          <w:sz w:val="24"/>
          <w:szCs w:val="24"/>
        </w:rPr>
        <w:t>i</w:t>
      </w:r>
      <w:r w:rsidRPr="002C3870">
        <w:rPr>
          <w:rFonts w:ascii="Arial" w:hAnsi="Arial" w:cs="Arial"/>
          <w:sz w:val="24"/>
          <w:szCs w:val="24"/>
        </w:rPr>
        <w:t xml:space="preserve">lical en la línea media junto con defectos pericárdicos e </w:t>
      </w:r>
      <w:r w:rsidR="003F6DF6" w:rsidRPr="002C3870">
        <w:rPr>
          <w:rFonts w:ascii="Arial" w:hAnsi="Arial" w:cs="Arial"/>
          <w:sz w:val="24"/>
          <w:szCs w:val="24"/>
        </w:rPr>
        <w:t>intracardiacos</w:t>
      </w:r>
      <w:r w:rsidRPr="002C3870">
        <w:rPr>
          <w:rFonts w:ascii="Arial" w:hAnsi="Arial" w:cs="Arial"/>
          <w:sz w:val="24"/>
          <w:szCs w:val="24"/>
        </w:rPr>
        <w:t xml:space="preserve">. </w:t>
      </w:r>
      <w:r w:rsidR="007313F9" w:rsidRPr="002C3870">
        <w:rPr>
          <w:rFonts w:ascii="Arial" w:hAnsi="Arial" w:cs="Arial"/>
          <w:sz w:val="24"/>
          <w:szCs w:val="24"/>
          <w:vertAlign w:val="superscript"/>
        </w:rPr>
        <w:t>(</w:t>
      </w:r>
      <w:r w:rsidRPr="002C3870">
        <w:rPr>
          <w:rFonts w:ascii="Arial" w:hAnsi="Arial" w:cs="Arial"/>
          <w:sz w:val="24"/>
          <w:szCs w:val="24"/>
          <w:vertAlign w:val="superscript"/>
        </w:rPr>
        <w:t>2, 4, 8</w:t>
      </w:r>
      <w:r w:rsidR="0078234B" w:rsidRPr="002C3870">
        <w:rPr>
          <w:rFonts w:ascii="Arial" w:hAnsi="Arial" w:cs="Arial"/>
          <w:sz w:val="24"/>
          <w:szCs w:val="24"/>
          <w:vertAlign w:val="superscript"/>
        </w:rPr>
        <w:t>)</w:t>
      </w:r>
    </w:p>
    <w:p w14:paraId="0B99428B" w14:textId="2A0C4A29" w:rsidR="009C1C9B" w:rsidRPr="002C3870" w:rsidRDefault="009C1C9B" w:rsidP="002C3870">
      <w:pPr>
        <w:autoSpaceDE w:val="0"/>
        <w:autoSpaceDN w:val="0"/>
        <w:adjustRightInd w:val="0"/>
        <w:spacing w:after="0" w:line="360" w:lineRule="auto"/>
        <w:jc w:val="both"/>
        <w:rPr>
          <w:rFonts w:ascii="Arial" w:hAnsi="Arial" w:cs="Arial"/>
          <w:sz w:val="24"/>
          <w:szCs w:val="24"/>
        </w:rPr>
      </w:pPr>
      <w:r w:rsidRPr="002C3870">
        <w:rPr>
          <w:rFonts w:ascii="Arial" w:hAnsi="Arial" w:cs="Arial"/>
          <w:sz w:val="24"/>
          <w:szCs w:val="24"/>
        </w:rPr>
        <w:t>La E</w:t>
      </w:r>
      <w:r w:rsidR="0032119F" w:rsidRPr="002C3870">
        <w:rPr>
          <w:rFonts w:ascii="Arial" w:hAnsi="Arial" w:cs="Arial"/>
          <w:sz w:val="24"/>
          <w:szCs w:val="24"/>
        </w:rPr>
        <w:t xml:space="preserve">ctopia </w:t>
      </w:r>
      <w:r w:rsidRPr="002C3870">
        <w:rPr>
          <w:rFonts w:ascii="Arial" w:hAnsi="Arial" w:cs="Arial"/>
          <w:sz w:val="24"/>
          <w:szCs w:val="24"/>
        </w:rPr>
        <w:t>C</w:t>
      </w:r>
      <w:r w:rsidR="0032119F" w:rsidRPr="002C3870">
        <w:rPr>
          <w:rFonts w:ascii="Arial" w:hAnsi="Arial" w:cs="Arial"/>
          <w:sz w:val="24"/>
          <w:szCs w:val="24"/>
        </w:rPr>
        <w:t>ordis</w:t>
      </w:r>
      <w:r w:rsidRPr="002C3870">
        <w:rPr>
          <w:rFonts w:ascii="Arial" w:hAnsi="Arial" w:cs="Arial"/>
          <w:sz w:val="24"/>
          <w:szCs w:val="24"/>
        </w:rPr>
        <w:t xml:space="preserve"> puede ser parte, además de Pentalogía de Cantrell, del síndrome de banda amniótica o del </w:t>
      </w:r>
      <w:proofErr w:type="spellStart"/>
      <w:r w:rsidRPr="002C3870">
        <w:rPr>
          <w:rFonts w:ascii="Arial" w:hAnsi="Arial" w:cs="Arial"/>
          <w:sz w:val="24"/>
          <w:szCs w:val="24"/>
        </w:rPr>
        <w:t>Limb</w:t>
      </w:r>
      <w:proofErr w:type="spellEnd"/>
      <w:r w:rsidRPr="002C3870">
        <w:rPr>
          <w:rFonts w:ascii="Arial" w:hAnsi="Arial" w:cs="Arial"/>
          <w:sz w:val="24"/>
          <w:szCs w:val="24"/>
        </w:rPr>
        <w:t xml:space="preserve"> </w:t>
      </w:r>
      <w:proofErr w:type="spellStart"/>
      <w:r w:rsidRPr="002C3870">
        <w:rPr>
          <w:rFonts w:ascii="Arial" w:hAnsi="Arial" w:cs="Arial"/>
          <w:sz w:val="24"/>
          <w:szCs w:val="24"/>
        </w:rPr>
        <w:t>Body</w:t>
      </w:r>
      <w:proofErr w:type="spellEnd"/>
      <w:r w:rsidRPr="002C3870">
        <w:rPr>
          <w:rFonts w:ascii="Arial" w:hAnsi="Arial" w:cs="Arial"/>
          <w:sz w:val="24"/>
          <w:szCs w:val="24"/>
        </w:rPr>
        <w:t xml:space="preserve"> Wall </w:t>
      </w:r>
      <w:proofErr w:type="spellStart"/>
      <w:r w:rsidRPr="002C3870">
        <w:rPr>
          <w:rFonts w:ascii="Arial" w:hAnsi="Arial" w:cs="Arial"/>
          <w:sz w:val="24"/>
          <w:szCs w:val="24"/>
        </w:rPr>
        <w:t>Complex</w:t>
      </w:r>
      <w:proofErr w:type="spellEnd"/>
      <w:proofErr w:type="gramStart"/>
      <w:r w:rsidRPr="002C3870">
        <w:rPr>
          <w:rFonts w:ascii="Arial" w:hAnsi="Arial" w:cs="Arial"/>
          <w:sz w:val="24"/>
          <w:szCs w:val="24"/>
        </w:rPr>
        <w:t>.</w:t>
      </w:r>
      <w:r w:rsidR="0078234B" w:rsidRPr="002C3870">
        <w:rPr>
          <w:rFonts w:ascii="Arial" w:hAnsi="Arial" w:cs="Arial"/>
          <w:sz w:val="24"/>
          <w:szCs w:val="24"/>
          <w:vertAlign w:val="superscript"/>
        </w:rPr>
        <w:t>(</w:t>
      </w:r>
      <w:proofErr w:type="gramEnd"/>
      <w:r w:rsidRPr="002C3870">
        <w:rPr>
          <w:rFonts w:ascii="Arial" w:hAnsi="Arial" w:cs="Arial"/>
          <w:sz w:val="24"/>
          <w:szCs w:val="24"/>
          <w:vertAlign w:val="superscript"/>
        </w:rPr>
        <w:t>9</w:t>
      </w:r>
      <w:r w:rsidR="0078234B" w:rsidRPr="002C3870">
        <w:rPr>
          <w:rFonts w:ascii="Arial" w:hAnsi="Arial" w:cs="Arial"/>
          <w:sz w:val="24"/>
          <w:szCs w:val="24"/>
          <w:vertAlign w:val="superscript"/>
        </w:rPr>
        <w:t>)</w:t>
      </w:r>
      <w:r w:rsidRPr="002C3870">
        <w:rPr>
          <w:rFonts w:ascii="Arial" w:hAnsi="Arial" w:cs="Arial"/>
          <w:sz w:val="24"/>
          <w:szCs w:val="24"/>
        </w:rPr>
        <w:t xml:space="preserve"> </w:t>
      </w:r>
    </w:p>
    <w:p w14:paraId="119A7649" w14:textId="1FC8EC7C" w:rsidR="001C6482" w:rsidRPr="002C3870" w:rsidRDefault="00B42B6C" w:rsidP="002C3870">
      <w:pPr>
        <w:autoSpaceDE w:val="0"/>
        <w:autoSpaceDN w:val="0"/>
        <w:adjustRightInd w:val="0"/>
        <w:spacing w:after="0" w:line="360" w:lineRule="auto"/>
        <w:jc w:val="both"/>
        <w:rPr>
          <w:rFonts w:ascii="Arial" w:hAnsi="Arial" w:cs="Arial"/>
          <w:color w:val="FF0000"/>
          <w:sz w:val="24"/>
          <w:szCs w:val="24"/>
        </w:rPr>
      </w:pPr>
      <w:r w:rsidRPr="002C3870">
        <w:rPr>
          <w:rFonts w:ascii="Arial" w:hAnsi="Arial" w:cs="Arial"/>
          <w:sz w:val="24"/>
          <w:szCs w:val="24"/>
        </w:rPr>
        <w:t xml:space="preserve">Este caso mostró ser del tipo </w:t>
      </w:r>
      <w:r w:rsidR="003F2719" w:rsidRPr="002C3870">
        <w:rPr>
          <w:rFonts w:ascii="Arial" w:hAnsi="Arial" w:cs="Arial"/>
          <w:sz w:val="24"/>
          <w:szCs w:val="24"/>
        </w:rPr>
        <w:t>toracoabdominal</w:t>
      </w:r>
      <w:r w:rsidR="0056385A" w:rsidRPr="002C3870">
        <w:rPr>
          <w:rFonts w:ascii="Arial" w:hAnsi="Arial" w:cs="Arial"/>
          <w:sz w:val="24"/>
          <w:szCs w:val="24"/>
        </w:rPr>
        <w:t>, mostrando</w:t>
      </w:r>
      <w:r w:rsidRPr="002C3870">
        <w:rPr>
          <w:rFonts w:ascii="Arial" w:hAnsi="Arial" w:cs="Arial"/>
          <w:sz w:val="24"/>
          <w:szCs w:val="24"/>
        </w:rPr>
        <w:t xml:space="preserve"> las siguientes características: corazón </w:t>
      </w:r>
      <w:r w:rsidR="00125728" w:rsidRPr="002C3870">
        <w:rPr>
          <w:rFonts w:ascii="Arial" w:hAnsi="Arial" w:cs="Arial"/>
          <w:sz w:val="24"/>
          <w:szCs w:val="24"/>
        </w:rPr>
        <w:t>extratorácico</w:t>
      </w:r>
      <w:r w:rsidRPr="002C3870">
        <w:rPr>
          <w:rFonts w:ascii="Arial" w:hAnsi="Arial" w:cs="Arial"/>
          <w:sz w:val="24"/>
          <w:szCs w:val="24"/>
        </w:rPr>
        <w:t xml:space="preserve"> con </w:t>
      </w:r>
      <w:r w:rsidR="003D2F1D" w:rsidRPr="002C3870">
        <w:rPr>
          <w:rFonts w:ascii="Arial" w:hAnsi="Arial" w:cs="Arial"/>
          <w:sz w:val="24"/>
          <w:szCs w:val="24"/>
        </w:rPr>
        <w:t>comunicación interauriculares,</w:t>
      </w:r>
      <w:r w:rsidRPr="002C3870">
        <w:rPr>
          <w:rFonts w:ascii="Arial" w:hAnsi="Arial" w:cs="Arial"/>
          <w:sz w:val="24"/>
          <w:szCs w:val="24"/>
        </w:rPr>
        <w:t xml:space="preserve"> ausencia del pericardio parietal y malformación del esternón; </w:t>
      </w:r>
      <w:r w:rsidR="005D1541" w:rsidRPr="002C3870">
        <w:rPr>
          <w:rFonts w:ascii="Arial" w:hAnsi="Arial" w:cs="Arial"/>
          <w:sz w:val="24"/>
          <w:szCs w:val="24"/>
        </w:rPr>
        <w:t xml:space="preserve">acompañado de malformaciones externas, </w:t>
      </w:r>
      <w:r w:rsidRPr="002C3870">
        <w:rPr>
          <w:rFonts w:ascii="Arial" w:hAnsi="Arial" w:cs="Arial"/>
          <w:sz w:val="24"/>
          <w:szCs w:val="24"/>
        </w:rPr>
        <w:t>sin embargo, no presentó defectos diafragmáticos</w:t>
      </w:r>
      <w:r w:rsidR="0051663B" w:rsidRPr="002C3870">
        <w:rPr>
          <w:rFonts w:ascii="Arial" w:hAnsi="Arial" w:cs="Arial"/>
          <w:sz w:val="24"/>
          <w:szCs w:val="24"/>
        </w:rPr>
        <w:t xml:space="preserve"> ni onfalocele </w:t>
      </w:r>
      <w:r w:rsidRPr="002C3870">
        <w:rPr>
          <w:rFonts w:ascii="Arial" w:hAnsi="Arial" w:cs="Arial"/>
          <w:sz w:val="24"/>
          <w:szCs w:val="24"/>
        </w:rPr>
        <w:t xml:space="preserve">para clasificarlo como Pentalogía de Cantrell. </w:t>
      </w:r>
    </w:p>
    <w:p w14:paraId="6DB8934D" w14:textId="46E77D77" w:rsidR="009C1C9B" w:rsidRPr="002C3870" w:rsidRDefault="009C1C9B" w:rsidP="002C3870">
      <w:pPr>
        <w:autoSpaceDE w:val="0"/>
        <w:autoSpaceDN w:val="0"/>
        <w:adjustRightInd w:val="0"/>
        <w:spacing w:after="0" w:line="360" w:lineRule="auto"/>
        <w:jc w:val="both"/>
        <w:rPr>
          <w:rFonts w:ascii="Arial" w:hAnsi="Arial" w:cs="Arial"/>
          <w:sz w:val="24"/>
          <w:szCs w:val="24"/>
        </w:rPr>
      </w:pPr>
      <w:r w:rsidRPr="002C3870">
        <w:rPr>
          <w:rFonts w:ascii="Arial" w:hAnsi="Arial" w:cs="Arial"/>
          <w:sz w:val="24"/>
          <w:szCs w:val="24"/>
        </w:rPr>
        <w:t>Se ha reportado que hasta un 18% de estos casos estaban asociados con anomalías faciales y del cráneo</w:t>
      </w:r>
      <w:r w:rsidR="008E654F" w:rsidRPr="002C3870">
        <w:rPr>
          <w:rFonts w:ascii="Arial" w:hAnsi="Arial" w:cs="Arial"/>
          <w:sz w:val="24"/>
          <w:szCs w:val="24"/>
        </w:rPr>
        <w:t>;</w:t>
      </w:r>
      <w:r w:rsidRPr="002C3870">
        <w:rPr>
          <w:rFonts w:ascii="Arial" w:hAnsi="Arial" w:cs="Arial"/>
          <w:sz w:val="24"/>
          <w:szCs w:val="24"/>
        </w:rPr>
        <w:t xml:space="preserve"> en éste se evidenció la presencia de labio leporino</w:t>
      </w:r>
      <w:proofErr w:type="gramStart"/>
      <w:r w:rsidRPr="002C3870">
        <w:rPr>
          <w:rFonts w:ascii="Arial" w:hAnsi="Arial" w:cs="Arial"/>
          <w:sz w:val="24"/>
          <w:szCs w:val="24"/>
        </w:rPr>
        <w:t>.</w:t>
      </w:r>
      <w:r w:rsidR="0078234B" w:rsidRPr="002C3870">
        <w:rPr>
          <w:rFonts w:ascii="Arial" w:hAnsi="Arial" w:cs="Arial"/>
          <w:sz w:val="24"/>
          <w:szCs w:val="24"/>
          <w:vertAlign w:val="superscript"/>
        </w:rPr>
        <w:t>(</w:t>
      </w:r>
      <w:proofErr w:type="gramEnd"/>
      <w:r w:rsidRPr="002C3870">
        <w:rPr>
          <w:rFonts w:ascii="Arial" w:hAnsi="Arial" w:cs="Arial"/>
          <w:sz w:val="24"/>
          <w:szCs w:val="24"/>
          <w:vertAlign w:val="superscript"/>
        </w:rPr>
        <w:t>9</w:t>
      </w:r>
      <w:r w:rsidR="0078234B" w:rsidRPr="002C3870">
        <w:rPr>
          <w:rFonts w:ascii="Arial" w:hAnsi="Arial" w:cs="Arial"/>
          <w:sz w:val="24"/>
          <w:szCs w:val="24"/>
          <w:vertAlign w:val="superscript"/>
        </w:rPr>
        <w:t>)</w:t>
      </w:r>
    </w:p>
    <w:p w14:paraId="5CF7E76F" w14:textId="5B1386DF" w:rsidR="0044495A" w:rsidRPr="002C3870" w:rsidRDefault="00B42B6C" w:rsidP="002C3870">
      <w:pPr>
        <w:autoSpaceDE w:val="0"/>
        <w:autoSpaceDN w:val="0"/>
        <w:adjustRightInd w:val="0"/>
        <w:spacing w:after="0" w:line="360" w:lineRule="auto"/>
        <w:jc w:val="both"/>
        <w:rPr>
          <w:rFonts w:ascii="Arial" w:hAnsi="Arial" w:cs="Arial"/>
          <w:sz w:val="24"/>
          <w:szCs w:val="24"/>
          <w:vertAlign w:val="superscript"/>
        </w:rPr>
      </w:pPr>
      <w:r w:rsidRPr="002C3870">
        <w:rPr>
          <w:rFonts w:ascii="Arial" w:hAnsi="Arial" w:cs="Arial"/>
          <w:sz w:val="24"/>
          <w:szCs w:val="24"/>
        </w:rPr>
        <w:t>En la mayoría de los casos asociados a E</w:t>
      </w:r>
      <w:r w:rsidR="0032119F" w:rsidRPr="002C3870">
        <w:rPr>
          <w:rFonts w:ascii="Arial" w:hAnsi="Arial" w:cs="Arial"/>
          <w:sz w:val="24"/>
          <w:szCs w:val="24"/>
        </w:rPr>
        <w:t xml:space="preserve">ctopia </w:t>
      </w:r>
      <w:r w:rsidRPr="002C3870">
        <w:rPr>
          <w:rFonts w:ascii="Arial" w:hAnsi="Arial" w:cs="Arial"/>
          <w:sz w:val="24"/>
          <w:szCs w:val="24"/>
        </w:rPr>
        <w:t>C</w:t>
      </w:r>
      <w:r w:rsidR="0032119F" w:rsidRPr="002C3870">
        <w:rPr>
          <w:rFonts w:ascii="Arial" w:hAnsi="Arial" w:cs="Arial"/>
          <w:sz w:val="24"/>
          <w:szCs w:val="24"/>
        </w:rPr>
        <w:t>ordis</w:t>
      </w:r>
      <w:r w:rsidRPr="002C3870">
        <w:rPr>
          <w:rFonts w:ascii="Arial" w:hAnsi="Arial" w:cs="Arial"/>
          <w:sz w:val="24"/>
          <w:szCs w:val="24"/>
        </w:rPr>
        <w:t xml:space="preserve"> pueden encontrarse defectos estructurales</w:t>
      </w:r>
      <w:r w:rsidR="00926A72" w:rsidRPr="002C3870">
        <w:rPr>
          <w:rFonts w:ascii="Arial" w:hAnsi="Arial" w:cs="Arial"/>
          <w:sz w:val="24"/>
          <w:szCs w:val="24"/>
        </w:rPr>
        <w:t xml:space="preserve"> </w:t>
      </w:r>
      <w:r w:rsidRPr="002C3870">
        <w:rPr>
          <w:rFonts w:ascii="Arial" w:hAnsi="Arial" w:cs="Arial"/>
          <w:sz w:val="24"/>
          <w:szCs w:val="24"/>
        </w:rPr>
        <w:t xml:space="preserve">de la </w:t>
      </w:r>
      <w:r w:rsidR="00AD0D4A" w:rsidRPr="002C3870">
        <w:rPr>
          <w:rFonts w:ascii="Arial" w:hAnsi="Arial" w:cs="Arial"/>
          <w:sz w:val="24"/>
          <w:szCs w:val="24"/>
        </w:rPr>
        <w:t>línea media como el onfalocele</w:t>
      </w:r>
      <w:r w:rsidR="005B0512" w:rsidRPr="002C3870">
        <w:rPr>
          <w:rFonts w:ascii="Arial" w:hAnsi="Arial" w:cs="Arial"/>
          <w:sz w:val="24"/>
          <w:szCs w:val="24"/>
        </w:rPr>
        <w:t xml:space="preserve">, la hernia diafragmática, anormalidades craneales y craneofaciales (labio y paladar hendidos), gastrointestinales, </w:t>
      </w:r>
      <w:r w:rsidR="005F0E9B" w:rsidRPr="002C3870">
        <w:rPr>
          <w:rFonts w:ascii="Arial" w:hAnsi="Arial" w:cs="Arial"/>
          <w:sz w:val="24"/>
          <w:szCs w:val="24"/>
        </w:rPr>
        <w:t xml:space="preserve">escoliosis, agenesia de vesícula biliar, </w:t>
      </w:r>
      <w:r w:rsidR="005B0512" w:rsidRPr="002C3870">
        <w:rPr>
          <w:rFonts w:ascii="Arial" w:hAnsi="Arial" w:cs="Arial"/>
          <w:sz w:val="24"/>
          <w:szCs w:val="24"/>
        </w:rPr>
        <w:t>renales</w:t>
      </w:r>
      <w:r w:rsidR="005B0512" w:rsidRPr="002C3870">
        <w:rPr>
          <w:rFonts w:ascii="Arial" w:hAnsi="Arial" w:cs="Arial"/>
          <w:color w:val="FF0000"/>
          <w:sz w:val="24"/>
          <w:szCs w:val="24"/>
        </w:rPr>
        <w:t xml:space="preserve"> </w:t>
      </w:r>
      <w:r w:rsidR="005B0512" w:rsidRPr="002C3870">
        <w:rPr>
          <w:rFonts w:ascii="Arial" w:hAnsi="Arial" w:cs="Arial"/>
          <w:sz w:val="24"/>
          <w:szCs w:val="24"/>
        </w:rPr>
        <w:t xml:space="preserve">e hipoplasia pulmonar. </w:t>
      </w:r>
      <w:r w:rsidR="0078234B" w:rsidRPr="002C3870">
        <w:rPr>
          <w:rFonts w:ascii="Arial" w:hAnsi="Arial" w:cs="Arial"/>
          <w:sz w:val="24"/>
          <w:szCs w:val="24"/>
          <w:vertAlign w:val="superscript"/>
        </w:rPr>
        <w:t>(</w:t>
      </w:r>
      <w:r w:rsidR="00D259E9" w:rsidRPr="002C3870">
        <w:rPr>
          <w:rFonts w:ascii="Arial" w:hAnsi="Arial" w:cs="Arial"/>
          <w:sz w:val="24"/>
          <w:szCs w:val="24"/>
          <w:vertAlign w:val="superscript"/>
        </w:rPr>
        <w:t>4,</w:t>
      </w:r>
      <w:r w:rsidR="006471A8" w:rsidRPr="002C3870">
        <w:rPr>
          <w:rFonts w:ascii="Arial" w:hAnsi="Arial" w:cs="Arial"/>
          <w:sz w:val="24"/>
          <w:szCs w:val="24"/>
          <w:vertAlign w:val="superscript"/>
        </w:rPr>
        <w:t>9,</w:t>
      </w:r>
      <w:r w:rsidR="00926A72" w:rsidRPr="002C3870">
        <w:rPr>
          <w:rFonts w:ascii="Arial" w:hAnsi="Arial" w:cs="Arial"/>
          <w:sz w:val="24"/>
          <w:szCs w:val="24"/>
          <w:vertAlign w:val="superscript"/>
        </w:rPr>
        <w:t>11</w:t>
      </w:r>
      <w:r w:rsidR="0078234B" w:rsidRPr="002C3870">
        <w:rPr>
          <w:rFonts w:ascii="Arial" w:hAnsi="Arial" w:cs="Arial"/>
          <w:sz w:val="24"/>
          <w:szCs w:val="24"/>
          <w:vertAlign w:val="superscript"/>
        </w:rPr>
        <w:t>)</w:t>
      </w:r>
    </w:p>
    <w:p w14:paraId="2D766DE9" w14:textId="77777777" w:rsidR="009C1C9B" w:rsidRPr="002C3870" w:rsidRDefault="009C1C9B" w:rsidP="002C3870">
      <w:pPr>
        <w:autoSpaceDE w:val="0"/>
        <w:autoSpaceDN w:val="0"/>
        <w:adjustRightInd w:val="0"/>
        <w:spacing w:after="0" w:line="360" w:lineRule="auto"/>
        <w:jc w:val="both"/>
        <w:rPr>
          <w:rFonts w:ascii="Arial" w:hAnsi="Arial" w:cs="Arial"/>
          <w:sz w:val="24"/>
          <w:szCs w:val="24"/>
        </w:rPr>
      </w:pPr>
      <w:r w:rsidRPr="002C3870">
        <w:rPr>
          <w:rFonts w:ascii="Arial" w:hAnsi="Arial" w:cs="Arial"/>
          <w:sz w:val="24"/>
          <w:szCs w:val="24"/>
        </w:rPr>
        <w:t>El 95% presenta una cardiopatía asociada, el tipo que ocurre con más frecuencia es la comunicación interventricular presente el 59% de los casos, estenosis o atresia pulmonar en el 36%, comunicación</w:t>
      </w:r>
    </w:p>
    <w:p w14:paraId="33633C4B" w14:textId="4B69A41C" w:rsidR="009C1C9B" w:rsidRPr="002C3870" w:rsidRDefault="0088533B" w:rsidP="002C3870">
      <w:pPr>
        <w:autoSpaceDE w:val="0"/>
        <w:autoSpaceDN w:val="0"/>
        <w:adjustRightInd w:val="0"/>
        <w:spacing w:after="0" w:line="360" w:lineRule="auto"/>
        <w:jc w:val="both"/>
        <w:rPr>
          <w:rFonts w:ascii="Arial" w:hAnsi="Arial" w:cs="Arial"/>
          <w:sz w:val="24"/>
          <w:szCs w:val="24"/>
        </w:rPr>
      </w:pPr>
      <w:r w:rsidRPr="002C3870">
        <w:rPr>
          <w:rFonts w:ascii="Arial" w:hAnsi="Arial" w:cs="Arial"/>
          <w:sz w:val="24"/>
          <w:szCs w:val="24"/>
        </w:rPr>
        <w:t>i</w:t>
      </w:r>
      <w:r w:rsidR="009C1C9B" w:rsidRPr="002C3870">
        <w:rPr>
          <w:rFonts w:ascii="Arial" w:hAnsi="Arial" w:cs="Arial"/>
          <w:sz w:val="24"/>
          <w:szCs w:val="24"/>
        </w:rPr>
        <w:t>nterauricular en el 35%, tetralogía de Fallot en el 22%, divertículo del ventrículo derecho en el 13%, vena cava superior izquierda en el 12% y doble salida del ventrículo derecho en el 13%. En el 75% de los casos el pericardio se encuentra ausente</w:t>
      </w:r>
      <w:proofErr w:type="gramStart"/>
      <w:r w:rsidR="009C1C9B" w:rsidRPr="002C3870">
        <w:rPr>
          <w:rFonts w:ascii="Arial" w:hAnsi="Arial" w:cs="Arial"/>
          <w:sz w:val="24"/>
          <w:szCs w:val="24"/>
        </w:rPr>
        <w:t>.</w:t>
      </w:r>
      <w:r w:rsidR="0078234B" w:rsidRPr="002C3870">
        <w:rPr>
          <w:rFonts w:ascii="Arial" w:hAnsi="Arial" w:cs="Arial"/>
          <w:sz w:val="24"/>
          <w:szCs w:val="24"/>
          <w:vertAlign w:val="superscript"/>
        </w:rPr>
        <w:t>(</w:t>
      </w:r>
      <w:proofErr w:type="gramEnd"/>
      <w:r w:rsidR="009C1C9B" w:rsidRPr="002C3870">
        <w:rPr>
          <w:rFonts w:ascii="Arial" w:hAnsi="Arial" w:cs="Arial"/>
          <w:sz w:val="24"/>
          <w:szCs w:val="24"/>
          <w:vertAlign w:val="superscript"/>
        </w:rPr>
        <w:t>6, 8</w:t>
      </w:r>
      <w:r w:rsidR="00424EFA" w:rsidRPr="002C3870">
        <w:rPr>
          <w:rFonts w:ascii="Arial" w:hAnsi="Arial" w:cs="Arial"/>
          <w:sz w:val="24"/>
          <w:szCs w:val="24"/>
          <w:vertAlign w:val="superscript"/>
        </w:rPr>
        <w:t>, 14</w:t>
      </w:r>
      <w:r w:rsidR="0078234B" w:rsidRPr="002C3870">
        <w:rPr>
          <w:rFonts w:ascii="Arial" w:hAnsi="Arial" w:cs="Arial"/>
          <w:sz w:val="24"/>
          <w:szCs w:val="24"/>
          <w:vertAlign w:val="superscript"/>
        </w:rPr>
        <w:t>)</w:t>
      </w:r>
      <w:r w:rsidR="009C1C9B" w:rsidRPr="002C3870">
        <w:rPr>
          <w:rFonts w:ascii="Arial" w:hAnsi="Arial" w:cs="Arial"/>
          <w:sz w:val="24"/>
          <w:szCs w:val="24"/>
          <w:vertAlign w:val="superscript"/>
        </w:rPr>
        <w:t xml:space="preserve"> </w:t>
      </w:r>
    </w:p>
    <w:p w14:paraId="00E08F57" w14:textId="1C632F40" w:rsidR="00A567B1" w:rsidRPr="002C3870" w:rsidRDefault="00A567B1" w:rsidP="002C3870">
      <w:pPr>
        <w:autoSpaceDE w:val="0"/>
        <w:autoSpaceDN w:val="0"/>
        <w:adjustRightInd w:val="0"/>
        <w:spacing w:after="0" w:line="360" w:lineRule="auto"/>
        <w:jc w:val="both"/>
        <w:rPr>
          <w:rFonts w:ascii="Arial" w:hAnsi="Arial" w:cs="Arial"/>
          <w:sz w:val="24"/>
          <w:szCs w:val="24"/>
        </w:rPr>
      </w:pPr>
      <w:r w:rsidRPr="002C3870">
        <w:rPr>
          <w:rFonts w:ascii="Arial" w:hAnsi="Arial" w:cs="Arial"/>
          <w:sz w:val="24"/>
          <w:szCs w:val="24"/>
        </w:rPr>
        <w:t>El diagnóstico de ectopia cordis se hace por ultrasonografía en etapa prenatal</w:t>
      </w:r>
      <w:r w:rsidR="002144DE" w:rsidRPr="002C3870">
        <w:rPr>
          <w:rFonts w:ascii="Arial" w:hAnsi="Arial" w:cs="Arial"/>
          <w:sz w:val="24"/>
          <w:szCs w:val="24"/>
        </w:rPr>
        <w:t xml:space="preserve"> preferiblemente antes de las 20 semanas de gestación</w:t>
      </w:r>
      <w:r w:rsidR="00E6542F" w:rsidRPr="002C3870">
        <w:rPr>
          <w:rFonts w:ascii="Arial" w:hAnsi="Arial" w:cs="Arial"/>
          <w:sz w:val="24"/>
          <w:szCs w:val="24"/>
        </w:rPr>
        <w:t>;</w:t>
      </w:r>
      <w:r w:rsidR="002144DE" w:rsidRPr="002C3870">
        <w:rPr>
          <w:rFonts w:ascii="Arial" w:hAnsi="Arial" w:cs="Arial"/>
          <w:sz w:val="24"/>
          <w:szCs w:val="24"/>
        </w:rPr>
        <w:t xml:space="preserve"> si </w:t>
      </w:r>
      <w:r w:rsidR="0048356B" w:rsidRPr="002C3870">
        <w:rPr>
          <w:rFonts w:ascii="Arial" w:hAnsi="Arial" w:cs="Arial"/>
          <w:sz w:val="24"/>
          <w:szCs w:val="24"/>
        </w:rPr>
        <w:t xml:space="preserve">la gestante no asiste a </w:t>
      </w:r>
      <w:r w:rsidR="002144DE" w:rsidRPr="002C3870">
        <w:rPr>
          <w:rFonts w:ascii="Arial" w:hAnsi="Arial" w:cs="Arial"/>
          <w:sz w:val="24"/>
          <w:szCs w:val="24"/>
        </w:rPr>
        <w:t>consultas prenatales, será fortuito y casual en cualquier trimestre del embarazo</w:t>
      </w:r>
      <w:r w:rsidR="0048356B" w:rsidRPr="002C3870">
        <w:rPr>
          <w:rFonts w:ascii="Arial" w:hAnsi="Arial" w:cs="Arial"/>
          <w:sz w:val="24"/>
          <w:szCs w:val="24"/>
        </w:rPr>
        <w:t>,</w:t>
      </w:r>
      <w:r w:rsidR="002144DE" w:rsidRPr="002C3870">
        <w:rPr>
          <w:rFonts w:ascii="Arial" w:hAnsi="Arial" w:cs="Arial"/>
          <w:sz w:val="24"/>
          <w:szCs w:val="24"/>
        </w:rPr>
        <w:t xml:space="preserve"> como este </w:t>
      </w:r>
      <w:r w:rsidRPr="002C3870">
        <w:rPr>
          <w:rFonts w:ascii="Arial" w:hAnsi="Arial" w:cs="Arial"/>
          <w:sz w:val="24"/>
          <w:szCs w:val="24"/>
        </w:rPr>
        <w:t>caso</w:t>
      </w:r>
      <w:r w:rsidR="0048356B" w:rsidRPr="002C3870">
        <w:rPr>
          <w:rFonts w:ascii="Arial" w:hAnsi="Arial" w:cs="Arial"/>
          <w:sz w:val="24"/>
          <w:szCs w:val="24"/>
        </w:rPr>
        <w:t>,</w:t>
      </w:r>
      <w:r w:rsidR="002144DE" w:rsidRPr="002C3870">
        <w:rPr>
          <w:rFonts w:ascii="Arial" w:hAnsi="Arial" w:cs="Arial"/>
          <w:sz w:val="24"/>
          <w:szCs w:val="24"/>
        </w:rPr>
        <w:t xml:space="preserve"> o incluso en el momento del nacimiento.</w:t>
      </w:r>
      <w:r w:rsidRPr="002C3870">
        <w:rPr>
          <w:rFonts w:ascii="Arial" w:hAnsi="Arial" w:cs="Arial"/>
          <w:sz w:val="24"/>
          <w:szCs w:val="24"/>
        </w:rPr>
        <w:t xml:space="preserve"> </w:t>
      </w:r>
    </w:p>
    <w:p w14:paraId="433A7CB2" w14:textId="11ECFFB9" w:rsidR="00CE37D7" w:rsidRPr="002C3870" w:rsidRDefault="002144DE" w:rsidP="002C3870">
      <w:pPr>
        <w:autoSpaceDE w:val="0"/>
        <w:autoSpaceDN w:val="0"/>
        <w:adjustRightInd w:val="0"/>
        <w:spacing w:after="0" w:line="360" w:lineRule="auto"/>
        <w:jc w:val="both"/>
        <w:rPr>
          <w:rFonts w:ascii="Arial" w:hAnsi="Arial" w:cs="Arial"/>
          <w:sz w:val="24"/>
          <w:szCs w:val="24"/>
        </w:rPr>
      </w:pPr>
      <w:r w:rsidRPr="002C3870">
        <w:rPr>
          <w:rFonts w:ascii="Arial" w:hAnsi="Arial" w:cs="Arial"/>
          <w:sz w:val="24"/>
          <w:szCs w:val="24"/>
        </w:rPr>
        <w:t>El tratamient</w:t>
      </w:r>
      <w:r w:rsidR="0048356B" w:rsidRPr="002C3870">
        <w:rPr>
          <w:rFonts w:ascii="Arial" w:hAnsi="Arial" w:cs="Arial"/>
          <w:sz w:val="24"/>
          <w:szCs w:val="24"/>
        </w:rPr>
        <w:t>o</w:t>
      </w:r>
      <w:r w:rsidRPr="002C3870">
        <w:rPr>
          <w:rFonts w:ascii="Arial" w:hAnsi="Arial" w:cs="Arial"/>
          <w:sz w:val="24"/>
          <w:szCs w:val="24"/>
        </w:rPr>
        <w:t xml:space="preserve"> es quirúrgico</w:t>
      </w:r>
      <w:r w:rsidR="0048356B" w:rsidRPr="002C3870">
        <w:rPr>
          <w:rFonts w:ascii="Arial" w:hAnsi="Arial" w:cs="Arial"/>
          <w:sz w:val="24"/>
          <w:szCs w:val="24"/>
        </w:rPr>
        <w:t>, con el fin de corregir el defecto y establecer pronóstico.</w:t>
      </w:r>
      <w:r w:rsidRPr="002C3870">
        <w:rPr>
          <w:rFonts w:ascii="Arial" w:hAnsi="Arial" w:cs="Arial"/>
          <w:sz w:val="24"/>
          <w:szCs w:val="24"/>
        </w:rPr>
        <w:t xml:space="preserve"> </w:t>
      </w:r>
    </w:p>
    <w:p w14:paraId="07C9083E" w14:textId="37C60855" w:rsidR="002144DE" w:rsidRPr="002C3870" w:rsidRDefault="00CE37D7" w:rsidP="002C3870">
      <w:pPr>
        <w:autoSpaceDE w:val="0"/>
        <w:autoSpaceDN w:val="0"/>
        <w:adjustRightInd w:val="0"/>
        <w:spacing w:after="0" w:line="360" w:lineRule="auto"/>
        <w:jc w:val="both"/>
        <w:rPr>
          <w:rFonts w:ascii="Arial" w:hAnsi="Arial" w:cs="Arial"/>
          <w:sz w:val="24"/>
          <w:szCs w:val="24"/>
        </w:rPr>
      </w:pPr>
      <w:r w:rsidRPr="002C3870">
        <w:rPr>
          <w:rFonts w:ascii="Arial" w:hAnsi="Arial" w:cs="Arial"/>
          <w:sz w:val="24"/>
          <w:szCs w:val="24"/>
        </w:rPr>
        <w:t>Este trabajo presentó como limitación la calidad de las fotografías por no contar con cámara profesional en el momento exacto del diagnóstico.</w:t>
      </w:r>
    </w:p>
    <w:p w14:paraId="502AB84B" w14:textId="77777777" w:rsidR="00CE37D7" w:rsidRPr="002C3870" w:rsidRDefault="00CE37D7" w:rsidP="002C3870">
      <w:pPr>
        <w:autoSpaceDE w:val="0"/>
        <w:autoSpaceDN w:val="0"/>
        <w:adjustRightInd w:val="0"/>
        <w:spacing w:after="0" w:line="360" w:lineRule="auto"/>
        <w:jc w:val="center"/>
        <w:rPr>
          <w:rFonts w:ascii="Arial" w:hAnsi="Arial" w:cs="Arial"/>
          <w:sz w:val="24"/>
          <w:szCs w:val="24"/>
        </w:rPr>
      </w:pPr>
    </w:p>
    <w:p w14:paraId="628841AB" w14:textId="35CE8E02" w:rsidR="00AF25B2" w:rsidRPr="002C3870" w:rsidRDefault="00AF25B2" w:rsidP="002C3870">
      <w:pPr>
        <w:autoSpaceDE w:val="0"/>
        <w:autoSpaceDN w:val="0"/>
        <w:adjustRightInd w:val="0"/>
        <w:spacing w:after="0" w:line="360" w:lineRule="auto"/>
        <w:jc w:val="center"/>
        <w:rPr>
          <w:rFonts w:ascii="Arial" w:hAnsi="Arial" w:cs="Arial"/>
          <w:b/>
          <w:sz w:val="24"/>
          <w:szCs w:val="24"/>
        </w:rPr>
      </w:pPr>
      <w:r w:rsidRPr="002C3870">
        <w:rPr>
          <w:rFonts w:ascii="Arial" w:hAnsi="Arial" w:cs="Arial"/>
          <w:b/>
          <w:sz w:val="24"/>
          <w:szCs w:val="24"/>
        </w:rPr>
        <w:t>CONCLUSIÓN</w:t>
      </w:r>
    </w:p>
    <w:p w14:paraId="204C2533" w14:textId="77777777" w:rsidR="003421B1" w:rsidRPr="002C3870" w:rsidRDefault="00F05582" w:rsidP="002C3870">
      <w:pPr>
        <w:autoSpaceDE w:val="0"/>
        <w:autoSpaceDN w:val="0"/>
        <w:adjustRightInd w:val="0"/>
        <w:spacing w:after="0" w:line="360" w:lineRule="auto"/>
        <w:jc w:val="both"/>
        <w:rPr>
          <w:rFonts w:ascii="Arial" w:hAnsi="Arial" w:cs="Arial"/>
          <w:sz w:val="24"/>
          <w:szCs w:val="24"/>
        </w:rPr>
      </w:pPr>
      <w:r w:rsidRPr="002C3870">
        <w:rPr>
          <w:rFonts w:ascii="Arial" w:hAnsi="Arial" w:cs="Arial"/>
          <w:sz w:val="24"/>
          <w:szCs w:val="24"/>
        </w:rPr>
        <w:t xml:space="preserve">La ectopia cordis es una anomalía congénita compleja, rara y poco frecuente que con el uso del ultrasonido puede diagnosticarse desde el primer trimestre de la gestación. Se destaca como aporte científico de este trabajo la importancia del adecuado diagnóstico prenatal de </w:t>
      </w:r>
      <w:r w:rsidRPr="002C3870">
        <w:rPr>
          <w:rFonts w:ascii="Arial" w:hAnsi="Arial" w:cs="Arial"/>
          <w:sz w:val="24"/>
          <w:szCs w:val="24"/>
        </w:rPr>
        <w:lastRenderedPageBreak/>
        <w:t>las anomalías congénitas que permite tomar decisiones trascendentales en el periodo neonatal</w:t>
      </w:r>
      <w:r w:rsidR="0032143F" w:rsidRPr="002C3870">
        <w:rPr>
          <w:rFonts w:ascii="Arial" w:hAnsi="Arial" w:cs="Arial"/>
          <w:sz w:val="24"/>
          <w:szCs w:val="24"/>
        </w:rPr>
        <w:t xml:space="preserve"> y disminuir de esta forma la tasa de comorbilidad y mortalidad infantil</w:t>
      </w:r>
      <w:r w:rsidRPr="002C3870">
        <w:rPr>
          <w:rFonts w:ascii="Arial" w:hAnsi="Arial" w:cs="Arial"/>
          <w:sz w:val="24"/>
          <w:szCs w:val="24"/>
        </w:rPr>
        <w:t>.</w:t>
      </w:r>
    </w:p>
    <w:p w14:paraId="243BDFEF" w14:textId="77777777" w:rsidR="00BA783D" w:rsidRPr="002C3870" w:rsidRDefault="00BA783D" w:rsidP="002C3870">
      <w:pPr>
        <w:autoSpaceDE w:val="0"/>
        <w:autoSpaceDN w:val="0"/>
        <w:adjustRightInd w:val="0"/>
        <w:spacing w:after="0" w:line="360" w:lineRule="auto"/>
        <w:jc w:val="both"/>
        <w:rPr>
          <w:rFonts w:ascii="Arial" w:hAnsi="Arial" w:cs="Arial"/>
          <w:sz w:val="24"/>
          <w:szCs w:val="24"/>
        </w:rPr>
      </w:pPr>
    </w:p>
    <w:p w14:paraId="280A9577" w14:textId="134DB966" w:rsidR="00A972E6" w:rsidRPr="002C3870" w:rsidRDefault="00DC5C72" w:rsidP="002C3870">
      <w:pPr>
        <w:pStyle w:val="Prrafodelista"/>
        <w:spacing w:after="0" w:line="360" w:lineRule="auto"/>
        <w:ind w:left="0"/>
        <w:jc w:val="center"/>
        <w:rPr>
          <w:rFonts w:ascii="Arial" w:hAnsi="Arial" w:cs="Arial"/>
          <w:b/>
          <w:sz w:val="24"/>
          <w:szCs w:val="24"/>
        </w:rPr>
      </w:pPr>
      <w:r w:rsidRPr="002C3870">
        <w:rPr>
          <w:rFonts w:ascii="Arial" w:hAnsi="Arial" w:cs="Arial"/>
          <w:b/>
          <w:sz w:val="24"/>
          <w:szCs w:val="24"/>
        </w:rPr>
        <w:t>REFERENCIAS BIBLIOGRÁFICAS</w:t>
      </w:r>
    </w:p>
    <w:p w14:paraId="556323DF" w14:textId="77777777" w:rsidR="009C38A4" w:rsidRPr="002C3870" w:rsidRDefault="009C38A4" w:rsidP="002C3870">
      <w:pPr>
        <w:pStyle w:val="Prrafodelista"/>
        <w:numPr>
          <w:ilvl w:val="0"/>
          <w:numId w:val="5"/>
        </w:numPr>
        <w:tabs>
          <w:tab w:val="left" w:pos="284"/>
        </w:tabs>
        <w:spacing w:after="0" w:line="360" w:lineRule="auto"/>
        <w:ind w:left="0" w:firstLine="0"/>
        <w:jc w:val="both"/>
        <w:rPr>
          <w:rFonts w:ascii="Arial" w:hAnsi="Arial" w:cs="Arial"/>
          <w:sz w:val="24"/>
          <w:szCs w:val="24"/>
        </w:rPr>
      </w:pPr>
      <w:r w:rsidRPr="002C3870">
        <w:rPr>
          <w:rFonts w:ascii="Arial" w:hAnsi="Arial" w:cs="Arial"/>
          <w:sz w:val="24"/>
          <w:szCs w:val="24"/>
        </w:rPr>
        <w:t>Portal de información de enfermedades raras y medicamentos huérfanos.</w:t>
      </w:r>
      <w:r w:rsidRPr="002C3870">
        <w:rPr>
          <w:rFonts w:ascii="Arial" w:hAnsi="Arial" w:cs="Arial"/>
          <w:color w:val="000000"/>
          <w:sz w:val="24"/>
          <w:szCs w:val="24"/>
        </w:rPr>
        <w:t xml:space="preserve"> </w:t>
      </w:r>
      <w:proofErr w:type="spellStart"/>
      <w:r w:rsidRPr="002C3870">
        <w:rPr>
          <w:rFonts w:ascii="Arial" w:hAnsi="Arial" w:cs="Arial"/>
          <w:color w:val="000000"/>
          <w:sz w:val="24"/>
          <w:szCs w:val="24"/>
        </w:rPr>
        <w:t>Orphanet</w:t>
      </w:r>
      <w:proofErr w:type="spellEnd"/>
      <w:r w:rsidRPr="002C3870">
        <w:rPr>
          <w:rFonts w:ascii="Arial" w:hAnsi="Arial" w:cs="Arial"/>
          <w:color w:val="000000"/>
          <w:sz w:val="24"/>
          <w:szCs w:val="24"/>
        </w:rPr>
        <w:t xml:space="preserve"> 2021 </w:t>
      </w:r>
      <w:r w:rsidRPr="002C3870">
        <w:rPr>
          <w:rFonts w:ascii="Arial" w:hAnsi="Arial" w:cs="Arial"/>
          <w:sz w:val="24"/>
          <w:szCs w:val="24"/>
        </w:rPr>
        <w:t>[Internet] [citado 16 de Nov del 2021</w:t>
      </w:r>
      <w:bookmarkStart w:id="7" w:name="_Hlk91666793"/>
      <w:r w:rsidRPr="002C3870">
        <w:rPr>
          <w:rFonts w:ascii="Arial" w:hAnsi="Arial" w:cs="Arial"/>
          <w:sz w:val="24"/>
          <w:szCs w:val="24"/>
        </w:rPr>
        <w:t xml:space="preserve">]; </w:t>
      </w:r>
      <w:bookmarkStart w:id="8" w:name="_Hlk91539794"/>
      <w:r w:rsidRPr="002C3870">
        <w:rPr>
          <w:rFonts w:ascii="Arial" w:hAnsi="Arial" w:cs="Arial"/>
          <w:sz w:val="24"/>
          <w:szCs w:val="24"/>
        </w:rPr>
        <w:t>[</w:t>
      </w:r>
      <w:proofErr w:type="spellStart"/>
      <w:r w:rsidRPr="002C3870">
        <w:rPr>
          <w:rFonts w:ascii="Arial" w:hAnsi="Arial" w:cs="Arial"/>
          <w:sz w:val="24"/>
          <w:szCs w:val="24"/>
        </w:rPr>
        <w:t>aprox</w:t>
      </w:r>
      <w:proofErr w:type="spellEnd"/>
      <w:r w:rsidRPr="002C3870">
        <w:rPr>
          <w:rFonts w:ascii="Arial" w:hAnsi="Arial" w:cs="Arial"/>
          <w:sz w:val="24"/>
          <w:szCs w:val="24"/>
        </w:rPr>
        <w:t xml:space="preserve"> 2p]. </w:t>
      </w:r>
      <w:bookmarkEnd w:id="7"/>
      <w:bookmarkEnd w:id="8"/>
      <w:r w:rsidRPr="002C3870">
        <w:rPr>
          <w:rFonts w:ascii="Arial" w:hAnsi="Arial" w:cs="Arial"/>
          <w:sz w:val="24"/>
          <w:szCs w:val="24"/>
        </w:rPr>
        <w:t>Disponible en:</w:t>
      </w:r>
    </w:p>
    <w:p w14:paraId="57640B5C" w14:textId="77777777" w:rsidR="009C38A4" w:rsidRPr="002C3870" w:rsidRDefault="00CE604B" w:rsidP="002C3870">
      <w:pPr>
        <w:pStyle w:val="Prrafodelista"/>
        <w:tabs>
          <w:tab w:val="left" w:pos="284"/>
        </w:tabs>
        <w:spacing w:after="0" w:line="360" w:lineRule="auto"/>
        <w:ind w:left="0"/>
        <w:jc w:val="both"/>
        <w:rPr>
          <w:rStyle w:val="Hipervnculo"/>
          <w:rFonts w:ascii="Arial" w:hAnsi="Arial" w:cs="Arial"/>
          <w:color w:val="auto"/>
          <w:sz w:val="24"/>
          <w:szCs w:val="24"/>
          <w:u w:val="none"/>
        </w:rPr>
      </w:pPr>
      <w:hyperlink r:id="rId14" w:history="1">
        <w:r w:rsidR="009C38A4" w:rsidRPr="002C3870">
          <w:rPr>
            <w:rStyle w:val="Hipervnculo"/>
            <w:rFonts w:ascii="Arial" w:hAnsi="Arial" w:cs="Arial"/>
            <w:sz w:val="24"/>
            <w:szCs w:val="24"/>
          </w:rPr>
          <w:t>https://www.orpha.net/consor/cgi-bin/OC_Exp.php?lng=ES&amp;Expert=448270</w:t>
        </w:r>
      </w:hyperlink>
      <w:r w:rsidR="009C38A4" w:rsidRPr="002C3870">
        <w:rPr>
          <w:rStyle w:val="Hipervnculo"/>
          <w:rFonts w:ascii="Arial" w:hAnsi="Arial" w:cs="Arial"/>
          <w:sz w:val="24"/>
          <w:szCs w:val="24"/>
        </w:rPr>
        <w:t xml:space="preserve"> </w:t>
      </w:r>
    </w:p>
    <w:p w14:paraId="3414B119" w14:textId="77777777" w:rsidR="009C38A4" w:rsidRPr="002C3870" w:rsidRDefault="009C38A4" w:rsidP="002C3870">
      <w:pPr>
        <w:pStyle w:val="Prrafodelista"/>
        <w:numPr>
          <w:ilvl w:val="0"/>
          <w:numId w:val="5"/>
        </w:numPr>
        <w:spacing w:after="0" w:line="360" w:lineRule="auto"/>
        <w:ind w:left="0" w:firstLine="0"/>
        <w:jc w:val="both"/>
        <w:rPr>
          <w:rFonts w:ascii="Arial" w:hAnsi="Arial" w:cs="Arial"/>
          <w:sz w:val="24"/>
          <w:szCs w:val="24"/>
          <w:lang w:val="es-MX"/>
        </w:rPr>
      </w:pPr>
      <w:r w:rsidRPr="002C3870">
        <w:rPr>
          <w:rFonts w:ascii="Arial" w:hAnsi="Arial" w:cs="Arial"/>
          <w:color w:val="000000"/>
          <w:sz w:val="24"/>
          <w:szCs w:val="24"/>
        </w:rPr>
        <w:t xml:space="preserve">Castro Y, Chimbo T, Rizo T.  Reporte de caso: ectopia cordis. </w:t>
      </w:r>
      <w:proofErr w:type="spellStart"/>
      <w:r w:rsidRPr="002C3870">
        <w:rPr>
          <w:rFonts w:ascii="Arial" w:hAnsi="Arial" w:cs="Arial"/>
          <w:color w:val="000000"/>
          <w:sz w:val="24"/>
          <w:szCs w:val="24"/>
          <w:lang w:val="es-MX"/>
        </w:rPr>
        <w:t>Rev</w:t>
      </w:r>
      <w:proofErr w:type="spellEnd"/>
      <w:r w:rsidRPr="002C3870">
        <w:rPr>
          <w:rFonts w:ascii="Arial" w:hAnsi="Arial" w:cs="Arial"/>
          <w:color w:val="000000"/>
          <w:sz w:val="24"/>
          <w:szCs w:val="24"/>
          <w:lang w:val="es-MX"/>
        </w:rPr>
        <w:t xml:space="preserve"> </w:t>
      </w:r>
      <w:proofErr w:type="spellStart"/>
      <w:r w:rsidRPr="002C3870">
        <w:rPr>
          <w:rFonts w:ascii="Arial" w:hAnsi="Arial" w:cs="Arial"/>
          <w:color w:val="000000"/>
          <w:sz w:val="24"/>
          <w:szCs w:val="24"/>
          <w:lang w:val="es-MX"/>
        </w:rPr>
        <w:t>Ecuat</w:t>
      </w:r>
      <w:proofErr w:type="spellEnd"/>
      <w:r w:rsidRPr="002C3870">
        <w:rPr>
          <w:rFonts w:ascii="Arial" w:hAnsi="Arial" w:cs="Arial"/>
          <w:color w:val="000000"/>
          <w:sz w:val="24"/>
          <w:szCs w:val="24"/>
          <w:lang w:val="es-MX"/>
        </w:rPr>
        <w:t xml:space="preserve"> </w:t>
      </w:r>
      <w:proofErr w:type="spellStart"/>
      <w:r w:rsidRPr="002C3870">
        <w:rPr>
          <w:rFonts w:ascii="Arial" w:hAnsi="Arial" w:cs="Arial"/>
          <w:color w:val="000000"/>
          <w:sz w:val="24"/>
          <w:szCs w:val="24"/>
          <w:lang w:val="es-MX"/>
        </w:rPr>
        <w:t>Pediat</w:t>
      </w:r>
      <w:proofErr w:type="spellEnd"/>
      <w:r w:rsidRPr="002C3870">
        <w:rPr>
          <w:rFonts w:ascii="Arial" w:hAnsi="Arial" w:cs="Arial"/>
          <w:color w:val="000000"/>
          <w:sz w:val="24"/>
          <w:szCs w:val="24"/>
          <w:lang w:val="es-MX"/>
        </w:rPr>
        <w:t xml:space="preserve"> </w:t>
      </w:r>
      <w:r w:rsidRPr="002C3870">
        <w:rPr>
          <w:rFonts w:ascii="Arial" w:hAnsi="Arial" w:cs="Arial"/>
          <w:color w:val="000000"/>
          <w:sz w:val="24"/>
          <w:szCs w:val="24"/>
        </w:rPr>
        <w:t>[Internet].</w:t>
      </w:r>
      <w:r w:rsidRPr="002C3870">
        <w:rPr>
          <w:rFonts w:ascii="Arial" w:hAnsi="Arial" w:cs="Arial"/>
          <w:color w:val="000000"/>
          <w:sz w:val="24"/>
          <w:szCs w:val="24"/>
          <w:lang w:val="es-MX"/>
        </w:rPr>
        <w:t xml:space="preserve"> </w:t>
      </w:r>
      <w:r w:rsidRPr="002C3870">
        <w:rPr>
          <w:rFonts w:ascii="Arial" w:hAnsi="Arial" w:cs="Arial"/>
          <w:sz w:val="24"/>
          <w:szCs w:val="24"/>
          <w:lang w:val="es-MX"/>
        </w:rPr>
        <w:t xml:space="preserve">2018 </w:t>
      </w:r>
      <w:bookmarkStart w:id="9" w:name="_Hlk91540613"/>
      <w:r w:rsidRPr="002C3870">
        <w:rPr>
          <w:rFonts w:ascii="Arial" w:hAnsi="Arial" w:cs="Arial"/>
          <w:sz w:val="24"/>
          <w:szCs w:val="24"/>
        </w:rPr>
        <w:t>[citado  2021  Nov  20</w:t>
      </w:r>
      <w:proofErr w:type="gramStart"/>
      <w:r w:rsidRPr="002C3870">
        <w:rPr>
          <w:rFonts w:ascii="Arial" w:hAnsi="Arial" w:cs="Arial"/>
          <w:sz w:val="24"/>
          <w:szCs w:val="24"/>
        </w:rPr>
        <w:t>] ;</w:t>
      </w:r>
      <w:proofErr w:type="gramEnd"/>
      <w:r w:rsidRPr="002C3870">
        <w:rPr>
          <w:rFonts w:ascii="Arial" w:hAnsi="Arial" w:cs="Arial"/>
          <w:sz w:val="24"/>
          <w:szCs w:val="24"/>
        </w:rPr>
        <w:t xml:space="preserve">  19( 1 ): 25-27. Disponible en: </w:t>
      </w:r>
      <w:bookmarkEnd w:id="9"/>
      <w:r w:rsidRPr="002C3870">
        <w:rPr>
          <w:rFonts w:ascii="Arial" w:hAnsi="Arial" w:cs="Arial"/>
          <w:sz w:val="24"/>
          <w:szCs w:val="24"/>
        </w:rPr>
        <w:fldChar w:fldCharType="begin"/>
      </w:r>
      <w:r w:rsidRPr="002C3870">
        <w:rPr>
          <w:rFonts w:ascii="Arial" w:hAnsi="Arial" w:cs="Arial"/>
          <w:sz w:val="24"/>
          <w:szCs w:val="24"/>
        </w:rPr>
        <w:instrText xml:space="preserve"> HYPERLINK "https://docs.bvsalud.org/biblioref/2019/05/996426/cientifica-sep-19-01-2018-26-28.pdf" </w:instrText>
      </w:r>
      <w:r w:rsidRPr="002C3870">
        <w:rPr>
          <w:rFonts w:ascii="Arial" w:hAnsi="Arial" w:cs="Arial"/>
          <w:sz w:val="24"/>
          <w:szCs w:val="24"/>
        </w:rPr>
        <w:fldChar w:fldCharType="separate"/>
      </w:r>
      <w:r w:rsidRPr="002C3870">
        <w:rPr>
          <w:rStyle w:val="Hipervnculo"/>
          <w:rFonts w:ascii="Arial" w:hAnsi="Arial" w:cs="Arial"/>
          <w:sz w:val="24"/>
          <w:szCs w:val="24"/>
        </w:rPr>
        <w:t>https://docs.bvsalud.org/biblioref/2019/05/996426/cientifica-sep-19-01-2018-26-28.pdf</w:t>
      </w:r>
      <w:r w:rsidRPr="002C3870">
        <w:rPr>
          <w:rFonts w:ascii="Arial" w:hAnsi="Arial" w:cs="Arial"/>
          <w:sz w:val="24"/>
          <w:szCs w:val="24"/>
        </w:rPr>
        <w:fldChar w:fldCharType="end"/>
      </w:r>
      <w:r w:rsidRPr="002C3870">
        <w:rPr>
          <w:rFonts w:ascii="Arial" w:hAnsi="Arial" w:cs="Arial"/>
          <w:sz w:val="24"/>
          <w:szCs w:val="24"/>
        </w:rPr>
        <w:t xml:space="preserve"> </w:t>
      </w:r>
    </w:p>
    <w:p w14:paraId="18DADC68" w14:textId="77777777" w:rsidR="009C38A4" w:rsidRPr="002C3870" w:rsidRDefault="009C38A4" w:rsidP="002C3870">
      <w:pPr>
        <w:pStyle w:val="Prrafodelista"/>
        <w:numPr>
          <w:ilvl w:val="0"/>
          <w:numId w:val="5"/>
        </w:numPr>
        <w:spacing w:after="0" w:line="360" w:lineRule="auto"/>
        <w:ind w:left="0" w:firstLine="0"/>
        <w:jc w:val="both"/>
        <w:rPr>
          <w:rFonts w:ascii="Arial" w:hAnsi="Arial" w:cs="Arial"/>
          <w:sz w:val="24"/>
          <w:szCs w:val="24"/>
        </w:rPr>
      </w:pPr>
      <w:r w:rsidRPr="002C3870">
        <w:rPr>
          <w:rFonts w:ascii="Arial" w:hAnsi="Arial" w:cs="Arial"/>
          <w:sz w:val="24"/>
          <w:szCs w:val="24"/>
        </w:rPr>
        <w:t xml:space="preserve">Beltrán Peñalosa P, </w:t>
      </w:r>
      <w:proofErr w:type="spellStart"/>
      <w:r w:rsidRPr="002C3870">
        <w:rPr>
          <w:rFonts w:ascii="Arial" w:hAnsi="Arial" w:cs="Arial"/>
          <w:sz w:val="24"/>
          <w:szCs w:val="24"/>
        </w:rPr>
        <w:t>Dowel</w:t>
      </w:r>
      <w:proofErr w:type="spellEnd"/>
      <w:r w:rsidRPr="002C3870">
        <w:rPr>
          <w:rFonts w:ascii="Arial" w:hAnsi="Arial" w:cs="Arial"/>
          <w:sz w:val="24"/>
          <w:szCs w:val="24"/>
        </w:rPr>
        <w:t xml:space="preserve"> Delgado A, </w:t>
      </w:r>
      <w:proofErr w:type="spellStart"/>
      <w:r w:rsidRPr="002C3870">
        <w:rPr>
          <w:rFonts w:ascii="Arial" w:hAnsi="Arial" w:cs="Arial"/>
          <w:sz w:val="24"/>
          <w:szCs w:val="24"/>
        </w:rPr>
        <w:t>Enriquez</w:t>
      </w:r>
      <w:proofErr w:type="spellEnd"/>
      <w:r w:rsidRPr="002C3870">
        <w:rPr>
          <w:rFonts w:ascii="Arial" w:hAnsi="Arial" w:cs="Arial"/>
          <w:sz w:val="24"/>
          <w:szCs w:val="24"/>
        </w:rPr>
        <w:t xml:space="preserve"> Guillén B, Soto Arellanes J, García Ballesteros S. Diagnóstico fetal de Ectopia cordis. </w:t>
      </w:r>
      <w:proofErr w:type="spellStart"/>
      <w:r w:rsidRPr="002C3870">
        <w:rPr>
          <w:rFonts w:ascii="Arial" w:hAnsi="Arial" w:cs="Arial"/>
          <w:sz w:val="24"/>
          <w:szCs w:val="24"/>
        </w:rPr>
        <w:t>Rev</w:t>
      </w:r>
      <w:proofErr w:type="spellEnd"/>
      <w:r w:rsidRPr="002C3870">
        <w:rPr>
          <w:rFonts w:ascii="Arial" w:hAnsi="Arial" w:cs="Arial"/>
          <w:sz w:val="24"/>
          <w:szCs w:val="24"/>
        </w:rPr>
        <w:t xml:space="preserve"> </w:t>
      </w:r>
      <w:proofErr w:type="spellStart"/>
      <w:r w:rsidRPr="002C3870">
        <w:rPr>
          <w:rFonts w:ascii="Arial" w:hAnsi="Arial" w:cs="Arial"/>
          <w:sz w:val="24"/>
          <w:szCs w:val="24"/>
        </w:rPr>
        <w:t>Latin</w:t>
      </w:r>
      <w:proofErr w:type="spellEnd"/>
      <w:r w:rsidRPr="002C3870">
        <w:rPr>
          <w:rFonts w:ascii="Arial" w:hAnsi="Arial" w:cs="Arial"/>
          <w:sz w:val="24"/>
          <w:szCs w:val="24"/>
        </w:rPr>
        <w:t xml:space="preserve"> </w:t>
      </w:r>
      <w:proofErr w:type="spellStart"/>
      <w:r w:rsidRPr="002C3870">
        <w:rPr>
          <w:rFonts w:ascii="Arial" w:hAnsi="Arial" w:cs="Arial"/>
          <w:sz w:val="24"/>
          <w:szCs w:val="24"/>
        </w:rPr>
        <w:t>Perinat</w:t>
      </w:r>
      <w:proofErr w:type="spellEnd"/>
      <w:r w:rsidRPr="002C3870">
        <w:rPr>
          <w:rFonts w:ascii="Arial" w:hAnsi="Arial" w:cs="Arial"/>
          <w:sz w:val="24"/>
          <w:szCs w:val="24"/>
        </w:rPr>
        <w:t xml:space="preserve"> [Internet]. 2018 [citado  2021  Nov  20] ;  21( 4 ): 242-245 Disponible en: </w:t>
      </w:r>
      <w:hyperlink r:id="rId15" w:history="1">
        <w:r w:rsidRPr="002C3870">
          <w:rPr>
            <w:rStyle w:val="Hipervnculo"/>
            <w:rFonts w:ascii="Arial" w:hAnsi="Arial" w:cs="Arial"/>
            <w:sz w:val="24"/>
            <w:szCs w:val="24"/>
          </w:rPr>
          <w:t>http://www.revperinatologia.com/images/10Vol_21_4_2018_ART9.pdf</w:t>
        </w:r>
      </w:hyperlink>
      <w:r w:rsidRPr="002C3870">
        <w:rPr>
          <w:rFonts w:ascii="Arial" w:hAnsi="Arial" w:cs="Arial"/>
          <w:sz w:val="24"/>
          <w:szCs w:val="24"/>
        </w:rPr>
        <w:t xml:space="preserve">  </w:t>
      </w:r>
    </w:p>
    <w:p w14:paraId="1F4650D5" w14:textId="77777777" w:rsidR="009C38A4" w:rsidRPr="002C3870" w:rsidRDefault="009C38A4" w:rsidP="002C3870">
      <w:pPr>
        <w:pStyle w:val="Prrafodelista"/>
        <w:numPr>
          <w:ilvl w:val="0"/>
          <w:numId w:val="5"/>
        </w:numPr>
        <w:spacing w:after="0" w:line="360" w:lineRule="auto"/>
        <w:ind w:left="0" w:firstLine="0"/>
        <w:jc w:val="both"/>
        <w:rPr>
          <w:rFonts w:ascii="Arial" w:hAnsi="Arial" w:cs="Arial"/>
          <w:sz w:val="24"/>
          <w:szCs w:val="24"/>
        </w:rPr>
      </w:pPr>
      <w:r w:rsidRPr="002C3870">
        <w:rPr>
          <w:rFonts w:ascii="Arial" w:hAnsi="Arial" w:cs="Arial"/>
          <w:sz w:val="24"/>
          <w:szCs w:val="24"/>
        </w:rPr>
        <w:t xml:space="preserve">Armas Pérez BA. Ectopia cordis abdominal. AMC  </w:t>
      </w:r>
      <w:bookmarkStart w:id="10" w:name="_Hlk91539577"/>
      <w:bookmarkStart w:id="11" w:name="_Hlk91540755"/>
      <w:r w:rsidRPr="002C3870">
        <w:rPr>
          <w:rFonts w:ascii="Arial" w:hAnsi="Arial" w:cs="Arial"/>
          <w:sz w:val="24"/>
          <w:szCs w:val="24"/>
        </w:rPr>
        <w:t>[Internet].</w:t>
      </w:r>
      <w:bookmarkEnd w:id="10"/>
      <w:r w:rsidRPr="002C3870">
        <w:rPr>
          <w:rFonts w:ascii="Arial" w:hAnsi="Arial" w:cs="Arial"/>
          <w:sz w:val="24"/>
          <w:szCs w:val="24"/>
        </w:rPr>
        <w:t xml:space="preserve"> </w:t>
      </w:r>
      <w:bookmarkEnd w:id="11"/>
      <w:r w:rsidRPr="002C3870">
        <w:rPr>
          <w:rFonts w:ascii="Arial" w:hAnsi="Arial" w:cs="Arial"/>
          <w:sz w:val="24"/>
          <w:szCs w:val="24"/>
        </w:rPr>
        <w:t xml:space="preserve">2019  Jun </w:t>
      </w:r>
      <w:bookmarkStart w:id="12" w:name="_Hlk91542481"/>
      <w:bookmarkStart w:id="13" w:name="_Hlk91539704"/>
      <w:r w:rsidRPr="002C3870">
        <w:rPr>
          <w:rFonts w:ascii="Arial" w:hAnsi="Arial" w:cs="Arial"/>
          <w:sz w:val="24"/>
          <w:szCs w:val="24"/>
        </w:rPr>
        <w:t>[citado  2021  Nov  27</w:t>
      </w:r>
      <w:proofErr w:type="gramStart"/>
      <w:r w:rsidRPr="002C3870">
        <w:rPr>
          <w:rFonts w:ascii="Arial" w:hAnsi="Arial" w:cs="Arial"/>
          <w:sz w:val="24"/>
          <w:szCs w:val="24"/>
        </w:rPr>
        <w:t xml:space="preserve">] </w:t>
      </w:r>
      <w:bookmarkEnd w:id="12"/>
      <w:r w:rsidRPr="002C3870">
        <w:rPr>
          <w:rFonts w:ascii="Arial" w:hAnsi="Arial" w:cs="Arial"/>
          <w:sz w:val="24"/>
          <w:szCs w:val="24"/>
        </w:rPr>
        <w:t>;</w:t>
      </w:r>
      <w:proofErr w:type="gramEnd"/>
      <w:r w:rsidRPr="002C3870">
        <w:rPr>
          <w:rFonts w:ascii="Arial" w:hAnsi="Arial" w:cs="Arial"/>
          <w:sz w:val="24"/>
          <w:szCs w:val="24"/>
        </w:rPr>
        <w:t xml:space="preserve">  23( 3 ): 296-299. Disponible en: </w:t>
      </w:r>
      <w:bookmarkEnd w:id="13"/>
      <w:r w:rsidRPr="002C3870">
        <w:rPr>
          <w:rFonts w:ascii="Arial" w:hAnsi="Arial" w:cs="Arial"/>
          <w:sz w:val="24"/>
          <w:szCs w:val="24"/>
        </w:rPr>
        <w:fldChar w:fldCharType="begin"/>
      </w:r>
      <w:r w:rsidRPr="002C3870">
        <w:rPr>
          <w:rFonts w:ascii="Arial" w:hAnsi="Arial" w:cs="Arial"/>
          <w:sz w:val="24"/>
          <w:szCs w:val="24"/>
        </w:rPr>
        <w:instrText xml:space="preserve"> HYPERLINK "http://scielo.sld.cu/scielo.php?script=sci_arttext&amp;pid=S1025-02552019000300296&amp;lng=es" </w:instrText>
      </w:r>
      <w:r w:rsidRPr="002C3870">
        <w:rPr>
          <w:rFonts w:ascii="Arial" w:hAnsi="Arial" w:cs="Arial"/>
          <w:sz w:val="24"/>
          <w:szCs w:val="24"/>
        </w:rPr>
        <w:fldChar w:fldCharType="separate"/>
      </w:r>
      <w:r w:rsidRPr="002C3870">
        <w:rPr>
          <w:rStyle w:val="Hipervnculo"/>
          <w:rFonts w:ascii="Arial" w:hAnsi="Arial" w:cs="Arial"/>
          <w:sz w:val="24"/>
          <w:szCs w:val="24"/>
        </w:rPr>
        <w:t>http://scielo.sld.cu/scielo.php?script=sci_arttext&amp;pid=S1025-02552019000300296&amp;lng=es</w:t>
      </w:r>
      <w:r w:rsidRPr="002C3870">
        <w:rPr>
          <w:rFonts w:ascii="Arial" w:hAnsi="Arial" w:cs="Arial"/>
          <w:sz w:val="24"/>
          <w:szCs w:val="24"/>
        </w:rPr>
        <w:fldChar w:fldCharType="end"/>
      </w:r>
    </w:p>
    <w:p w14:paraId="6797C70E" w14:textId="77777777" w:rsidR="009C38A4" w:rsidRPr="002C3870" w:rsidRDefault="009C38A4" w:rsidP="002C3870">
      <w:pPr>
        <w:pStyle w:val="Prrafodelista"/>
        <w:numPr>
          <w:ilvl w:val="0"/>
          <w:numId w:val="5"/>
        </w:numPr>
        <w:spacing w:after="0" w:line="360" w:lineRule="auto"/>
        <w:ind w:left="0" w:firstLine="0"/>
        <w:jc w:val="both"/>
        <w:rPr>
          <w:rFonts w:ascii="Arial" w:hAnsi="Arial" w:cs="Arial"/>
          <w:color w:val="FF0000"/>
          <w:sz w:val="24"/>
          <w:szCs w:val="24"/>
        </w:rPr>
      </w:pPr>
      <w:r w:rsidRPr="002C3870">
        <w:rPr>
          <w:rFonts w:ascii="Arial" w:hAnsi="Arial" w:cs="Arial"/>
          <w:sz w:val="24"/>
          <w:szCs w:val="24"/>
        </w:rPr>
        <w:t xml:space="preserve">Vila Bormey MA, Martínez Lima MN, Surí Santos Y, Herrera Martínez M. Ectopia cordis torácica en embrión humano de 8 semanas. </w:t>
      </w:r>
      <w:proofErr w:type="spellStart"/>
      <w:r w:rsidRPr="002C3870">
        <w:rPr>
          <w:rFonts w:ascii="Arial" w:hAnsi="Arial" w:cs="Arial"/>
          <w:sz w:val="24"/>
          <w:szCs w:val="24"/>
        </w:rPr>
        <w:t>Rev</w:t>
      </w:r>
      <w:proofErr w:type="spellEnd"/>
      <w:r w:rsidRPr="002C3870">
        <w:rPr>
          <w:rFonts w:ascii="Arial" w:hAnsi="Arial" w:cs="Arial"/>
          <w:sz w:val="24"/>
          <w:szCs w:val="24"/>
        </w:rPr>
        <w:t xml:space="preserve"> </w:t>
      </w:r>
      <w:proofErr w:type="spellStart"/>
      <w:r w:rsidRPr="002C3870">
        <w:rPr>
          <w:rFonts w:ascii="Arial" w:hAnsi="Arial" w:cs="Arial"/>
          <w:bCs/>
          <w:sz w:val="24"/>
          <w:szCs w:val="24"/>
        </w:rPr>
        <w:t>CorSalud</w:t>
      </w:r>
      <w:proofErr w:type="spellEnd"/>
      <w:r w:rsidRPr="002C3870">
        <w:rPr>
          <w:rFonts w:ascii="Arial" w:hAnsi="Arial" w:cs="Arial"/>
          <w:sz w:val="24"/>
          <w:szCs w:val="24"/>
        </w:rPr>
        <w:t xml:space="preserve"> </w:t>
      </w:r>
      <w:bookmarkStart w:id="14" w:name="_Hlk91656676"/>
      <w:r w:rsidRPr="002C3870">
        <w:rPr>
          <w:rFonts w:ascii="Arial" w:hAnsi="Arial" w:cs="Arial"/>
          <w:sz w:val="24"/>
          <w:szCs w:val="24"/>
        </w:rPr>
        <w:t>[Internet] 2013 [citado 2021 Nov 30</w:t>
      </w:r>
      <w:proofErr w:type="gramStart"/>
      <w:r w:rsidRPr="002C3870">
        <w:rPr>
          <w:rFonts w:ascii="Arial" w:hAnsi="Arial" w:cs="Arial"/>
          <w:sz w:val="24"/>
          <w:szCs w:val="24"/>
        </w:rPr>
        <w:t>] ;</w:t>
      </w:r>
      <w:proofErr w:type="gramEnd"/>
      <w:r w:rsidRPr="002C3870">
        <w:rPr>
          <w:rFonts w:ascii="Arial" w:hAnsi="Arial" w:cs="Arial"/>
          <w:sz w:val="24"/>
          <w:szCs w:val="24"/>
        </w:rPr>
        <w:t xml:space="preserve"> 5(4): 393-395. Disponible en: </w:t>
      </w:r>
      <w:bookmarkEnd w:id="14"/>
      <w:r w:rsidRPr="002C3870">
        <w:rPr>
          <w:rStyle w:val="Hipervnculo"/>
          <w:rFonts w:ascii="Arial" w:hAnsi="Arial" w:cs="Arial"/>
          <w:sz w:val="24"/>
          <w:szCs w:val="24"/>
        </w:rPr>
        <w:fldChar w:fldCharType="begin"/>
      </w:r>
      <w:r w:rsidRPr="002C3870">
        <w:rPr>
          <w:rStyle w:val="Hipervnculo"/>
          <w:rFonts w:ascii="Arial" w:hAnsi="Arial" w:cs="Arial"/>
          <w:sz w:val="24"/>
          <w:szCs w:val="24"/>
        </w:rPr>
        <w:instrText xml:space="preserve"> HYPERLINK "http://www.revcorsalud.sld.cu/index.php/cors/article/view/479/888" </w:instrText>
      </w:r>
      <w:r w:rsidRPr="002C3870">
        <w:rPr>
          <w:rStyle w:val="Hipervnculo"/>
          <w:rFonts w:ascii="Arial" w:hAnsi="Arial" w:cs="Arial"/>
          <w:sz w:val="24"/>
          <w:szCs w:val="24"/>
        </w:rPr>
        <w:fldChar w:fldCharType="separate"/>
      </w:r>
      <w:r w:rsidRPr="002C3870">
        <w:rPr>
          <w:rStyle w:val="Hipervnculo"/>
          <w:rFonts w:ascii="Arial" w:hAnsi="Arial" w:cs="Arial"/>
          <w:sz w:val="24"/>
          <w:szCs w:val="24"/>
        </w:rPr>
        <w:t>http://www.revcorsalud.sld.cu/index.php/cors/article/view/479/888</w:t>
      </w:r>
      <w:r w:rsidRPr="002C3870">
        <w:rPr>
          <w:rStyle w:val="Hipervnculo"/>
          <w:rFonts w:ascii="Arial" w:hAnsi="Arial" w:cs="Arial"/>
          <w:sz w:val="24"/>
          <w:szCs w:val="24"/>
        </w:rPr>
        <w:fldChar w:fldCharType="end"/>
      </w:r>
      <w:r w:rsidRPr="002C3870">
        <w:rPr>
          <w:rFonts w:ascii="Arial" w:hAnsi="Arial" w:cs="Arial"/>
          <w:sz w:val="24"/>
          <w:szCs w:val="24"/>
        </w:rPr>
        <w:t xml:space="preserve"> </w:t>
      </w:r>
    </w:p>
    <w:p w14:paraId="44BC4F75" w14:textId="77777777" w:rsidR="009C38A4" w:rsidRPr="002C3870" w:rsidRDefault="009C38A4" w:rsidP="002C3870">
      <w:pPr>
        <w:pStyle w:val="Prrafodelista"/>
        <w:numPr>
          <w:ilvl w:val="0"/>
          <w:numId w:val="5"/>
        </w:numPr>
        <w:spacing w:after="0" w:line="360" w:lineRule="auto"/>
        <w:ind w:left="0" w:firstLine="0"/>
        <w:jc w:val="both"/>
        <w:rPr>
          <w:rFonts w:ascii="Arial" w:hAnsi="Arial" w:cs="Arial"/>
          <w:sz w:val="24"/>
          <w:szCs w:val="24"/>
        </w:rPr>
      </w:pPr>
      <w:r w:rsidRPr="002C3870">
        <w:rPr>
          <w:rFonts w:ascii="Arial" w:hAnsi="Arial" w:cs="Arial"/>
          <w:color w:val="000000"/>
          <w:sz w:val="24"/>
          <w:szCs w:val="24"/>
        </w:rPr>
        <w:t xml:space="preserve">Gámez JM. Ectopia cordis. </w:t>
      </w:r>
      <w:proofErr w:type="spellStart"/>
      <w:r w:rsidRPr="002C3870">
        <w:rPr>
          <w:rFonts w:ascii="Arial" w:hAnsi="Arial" w:cs="Arial"/>
          <w:color w:val="000000"/>
          <w:sz w:val="24"/>
          <w:szCs w:val="24"/>
        </w:rPr>
        <w:t>An</w:t>
      </w:r>
      <w:proofErr w:type="spellEnd"/>
      <w:r w:rsidRPr="002C3870">
        <w:rPr>
          <w:rFonts w:ascii="Arial" w:hAnsi="Arial" w:cs="Arial"/>
          <w:color w:val="000000"/>
          <w:sz w:val="24"/>
          <w:szCs w:val="24"/>
        </w:rPr>
        <w:t xml:space="preserve"> </w:t>
      </w:r>
      <w:proofErr w:type="spellStart"/>
      <w:r w:rsidRPr="002C3870">
        <w:rPr>
          <w:rFonts w:ascii="Arial" w:hAnsi="Arial" w:cs="Arial"/>
          <w:color w:val="000000"/>
          <w:sz w:val="24"/>
          <w:szCs w:val="24"/>
        </w:rPr>
        <w:t>Pediatr</w:t>
      </w:r>
      <w:proofErr w:type="spellEnd"/>
      <w:r w:rsidRPr="002C3870">
        <w:rPr>
          <w:rFonts w:ascii="Arial" w:hAnsi="Arial" w:cs="Arial"/>
          <w:color w:val="000000"/>
          <w:sz w:val="24"/>
          <w:szCs w:val="24"/>
        </w:rPr>
        <w:t xml:space="preserve"> (</w:t>
      </w:r>
      <w:proofErr w:type="spellStart"/>
      <w:r w:rsidRPr="002C3870">
        <w:rPr>
          <w:rFonts w:ascii="Arial" w:hAnsi="Arial" w:cs="Arial"/>
          <w:color w:val="000000"/>
          <w:sz w:val="24"/>
          <w:szCs w:val="24"/>
        </w:rPr>
        <w:t>Barc</w:t>
      </w:r>
      <w:proofErr w:type="spellEnd"/>
      <w:r w:rsidRPr="002C3870">
        <w:rPr>
          <w:rFonts w:ascii="Arial" w:hAnsi="Arial" w:cs="Arial"/>
          <w:color w:val="000000"/>
          <w:sz w:val="24"/>
          <w:szCs w:val="24"/>
        </w:rPr>
        <w:t>)</w:t>
      </w:r>
      <w:r w:rsidRPr="002C3870">
        <w:rPr>
          <w:rFonts w:ascii="Arial" w:hAnsi="Arial" w:cs="Arial"/>
          <w:sz w:val="24"/>
          <w:szCs w:val="24"/>
        </w:rPr>
        <w:t xml:space="preserve"> </w:t>
      </w:r>
      <w:bookmarkStart w:id="15" w:name="_Hlk91656962"/>
      <w:r w:rsidRPr="002C3870">
        <w:rPr>
          <w:rFonts w:ascii="Arial" w:hAnsi="Arial" w:cs="Arial"/>
          <w:color w:val="000000"/>
          <w:sz w:val="24"/>
          <w:szCs w:val="24"/>
        </w:rPr>
        <w:t>[Internet] 2010 [citado 2021 Dic 02</w:t>
      </w:r>
      <w:proofErr w:type="gramStart"/>
      <w:r w:rsidRPr="002C3870">
        <w:rPr>
          <w:rFonts w:ascii="Arial" w:hAnsi="Arial" w:cs="Arial"/>
          <w:color w:val="000000"/>
          <w:sz w:val="24"/>
          <w:szCs w:val="24"/>
        </w:rPr>
        <w:t>] ;</w:t>
      </w:r>
      <w:proofErr w:type="gramEnd"/>
      <w:r w:rsidRPr="002C3870">
        <w:rPr>
          <w:rFonts w:ascii="Arial" w:hAnsi="Arial" w:cs="Arial"/>
          <w:color w:val="000000"/>
          <w:sz w:val="24"/>
          <w:szCs w:val="24"/>
        </w:rPr>
        <w:t xml:space="preserve"> 72(3): 223. Disponible en:</w:t>
      </w:r>
      <w:bookmarkEnd w:id="15"/>
      <w:r w:rsidRPr="002C3870">
        <w:rPr>
          <w:rFonts w:ascii="Arial" w:hAnsi="Arial" w:cs="Arial"/>
          <w:color w:val="000000"/>
          <w:sz w:val="24"/>
          <w:szCs w:val="24"/>
        </w:rPr>
        <w:t xml:space="preserve">         </w:t>
      </w:r>
    </w:p>
    <w:p w14:paraId="07412083" w14:textId="77777777" w:rsidR="009C38A4" w:rsidRPr="002C3870" w:rsidRDefault="00CE604B" w:rsidP="002C3870">
      <w:pPr>
        <w:pStyle w:val="Prrafodelista"/>
        <w:spacing w:after="0" w:line="360" w:lineRule="auto"/>
        <w:ind w:left="0"/>
        <w:jc w:val="both"/>
        <w:rPr>
          <w:rFonts w:ascii="Arial" w:hAnsi="Arial" w:cs="Arial"/>
          <w:sz w:val="24"/>
          <w:szCs w:val="24"/>
        </w:rPr>
      </w:pPr>
      <w:hyperlink r:id="rId16" w:history="1">
        <w:r w:rsidR="009C38A4" w:rsidRPr="002C3870">
          <w:rPr>
            <w:rStyle w:val="Hipervnculo"/>
            <w:rFonts w:ascii="Arial" w:hAnsi="Arial" w:cs="Arial"/>
            <w:sz w:val="24"/>
            <w:szCs w:val="24"/>
          </w:rPr>
          <w:t>https://www.analesdepediatria.org/es-ectopia-cordis-articulo-S1695403310000093</w:t>
        </w:r>
      </w:hyperlink>
      <w:r w:rsidR="009C38A4" w:rsidRPr="002C3870">
        <w:rPr>
          <w:rFonts w:ascii="Arial" w:hAnsi="Arial" w:cs="Arial"/>
          <w:sz w:val="24"/>
          <w:szCs w:val="24"/>
        </w:rPr>
        <w:t xml:space="preserve"> </w:t>
      </w:r>
    </w:p>
    <w:p w14:paraId="6888EF5E" w14:textId="77777777" w:rsidR="009C38A4" w:rsidRPr="002C3870" w:rsidRDefault="009C38A4" w:rsidP="002C3870">
      <w:pPr>
        <w:pStyle w:val="Prrafodelista"/>
        <w:numPr>
          <w:ilvl w:val="0"/>
          <w:numId w:val="5"/>
        </w:numPr>
        <w:tabs>
          <w:tab w:val="left" w:pos="284"/>
          <w:tab w:val="left" w:pos="426"/>
        </w:tabs>
        <w:spacing w:after="0" w:line="360" w:lineRule="auto"/>
        <w:ind w:left="0" w:firstLine="0"/>
        <w:jc w:val="both"/>
        <w:rPr>
          <w:rFonts w:ascii="Arial" w:hAnsi="Arial" w:cs="Arial"/>
          <w:sz w:val="24"/>
          <w:szCs w:val="24"/>
          <w:lang w:val="es-MX"/>
        </w:rPr>
      </w:pPr>
      <w:r w:rsidRPr="002C3870">
        <w:rPr>
          <w:rFonts w:ascii="Arial" w:hAnsi="Arial" w:cs="Arial"/>
          <w:sz w:val="24"/>
          <w:szCs w:val="24"/>
        </w:rPr>
        <w:t xml:space="preserve">Warner Vigo O, Tamayo Ortiz AA. Pentalogía de Cantrell: Reporte de un caso clínico. </w:t>
      </w:r>
      <w:bookmarkStart w:id="16" w:name="_Hlk91667638"/>
      <w:proofErr w:type="spellStart"/>
      <w:r w:rsidRPr="002C3870">
        <w:rPr>
          <w:rFonts w:ascii="Arial" w:hAnsi="Arial" w:cs="Arial"/>
          <w:sz w:val="24"/>
          <w:szCs w:val="24"/>
        </w:rPr>
        <w:t>Rev</w:t>
      </w:r>
      <w:proofErr w:type="spellEnd"/>
      <w:r w:rsidRPr="002C3870">
        <w:rPr>
          <w:rFonts w:ascii="Arial" w:hAnsi="Arial" w:cs="Arial"/>
          <w:sz w:val="24"/>
          <w:szCs w:val="24"/>
        </w:rPr>
        <w:t xml:space="preserve"> </w:t>
      </w:r>
      <w:r w:rsidRPr="002C3870">
        <w:rPr>
          <w:rFonts w:ascii="Arial" w:hAnsi="Arial" w:cs="Arial"/>
          <w:sz w:val="24"/>
          <w:szCs w:val="24"/>
          <w:lang w:val="es-MX"/>
        </w:rPr>
        <w:t xml:space="preserve">Gen </w:t>
      </w:r>
      <w:proofErr w:type="spellStart"/>
      <w:r w:rsidRPr="002C3870">
        <w:rPr>
          <w:rFonts w:ascii="Arial" w:hAnsi="Arial" w:cs="Arial"/>
          <w:sz w:val="24"/>
          <w:szCs w:val="24"/>
          <w:lang w:val="es-MX"/>
        </w:rPr>
        <w:t>Comuni</w:t>
      </w:r>
      <w:bookmarkStart w:id="17" w:name="_Hlk91657347"/>
      <w:r w:rsidRPr="002C3870">
        <w:rPr>
          <w:rFonts w:ascii="Arial" w:hAnsi="Arial" w:cs="Arial"/>
          <w:sz w:val="24"/>
          <w:szCs w:val="24"/>
          <w:lang w:val="es-MX"/>
        </w:rPr>
        <w:t>t</w:t>
      </w:r>
      <w:proofErr w:type="spellEnd"/>
      <w:r w:rsidRPr="002C3870">
        <w:rPr>
          <w:rFonts w:ascii="Arial" w:hAnsi="Arial" w:cs="Arial"/>
          <w:sz w:val="24"/>
          <w:szCs w:val="24"/>
          <w:lang w:val="es-MX"/>
        </w:rPr>
        <w:t xml:space="preserve"> [Internet] 2017 [citado 2021 Dic 04</w:t>
      </w:r>
      <w:proofErr w:type="gramStart"/>
      <w:r w:rsidRPr="002C3870">
        <w:rPr>
          <w:rFonts w:ascii="Arial" w:hAnsi="Arial" w:cs="Arial"/>
          <w:sz w:val="24"/>
          <w:szCs w:val="24"/>
          <w:lang w:val="es-MX"/>
        </w:rPr>
        <w:t>] ;</w:t>
      </w:r>
      <w:proofErr w:type="gramEnd"/>
      <w:r w:rsidRPr="002C3870">
        <w:rPr>
          <w:rFonts w:ascii="Arial" w:hAnsi="Arial" w:cs="Arial"/>
          <w:sz w:val="24"/>
          <w:szCs w:val="24"/>
          <w:lang w:val="es-MX"/>
        </w:rPr>
        <w:t xml:space="preserve"> [</w:t>
      </w:r>
      <w:proofErr w:type="spellStart"/>
      <w:r w:rsidRPr="002C3870">
        <w:rPr>
          <w:rFonts w:ascii="Arial" w:hAnsi="Arial" w:cs="Arial"/>
          <w:sz w:val="24"/>
          <w:szCs w:val="24"/>
          <w:lang w:val="es-MX"/>
        </w:rPr>
        <w:t>aprox</w:t>
      </w:r>
      <w:proofErr w:type="spellEnd"/>
      <w:r w:rsidRPr="002C3870">
        <w:rPr>
          <w:rFonts w:ascii="Arial" w:hAnsi="Arial" w:cs="Arial"/>
          <w:sz w:val="24"/>
          <w:szCs w:val="24"/>
          <w:lang w:val="es-MX"/>
        </w:rPr>
        <w:t xml:space="preserve"> 1p].  Disponible en: </w:t>
      </w:r>
      <w:bookmarkEnd w:id="16"/>
      <w:bookmarkEnd w:id="17"/>
      <w:r w:rsidRPr="002C3870">
        <w:rPr>
          <w:rStyle w:val="Hipervnculo"/>
          <w:rFonts w:ascii="Arial" w:hAnsi="Arial" w:cs="Arial"/>
          <w:sz w:val="24"/>
          <w:szCs w:val="24"/>
        </w:rPr>
        <w:fldChar w:fldCharType="begin"/>
      </w:r>
      <w:r w:rsidRPr="002C3870">
        <w:rPr>
          <w:rStyle w:val="Hipervnculo"/>
          <w:rFonts w:ascii="Arial" w:hAnsi="Arial" w:cs="Arial"/>
          <w:sz w:val="24"/>
          <w:szCs w:val="24"/>
          <w:lang w:val="es-MX"/>
        </w:rPr>
        <w:instrText xml:space="preserve"> HYPERLINK "http://www.geneticacomunitaria2017.sld.cu/index.php/gencom/2017/paper/view/92/0" </w:instrText>
      </w:r>
      <w:r w:rsidRPr="002C3870">
        <w:rPr>
          <w:rStyle w:val="Hipervnculo"/>
          <w:rFonts w:ascii="Arial" w:hAnsi="Arial" w:cs="Arial"/>
          <w:sz w:val="24"/>
          <w:szCs w:val="24"/>
        </w:rPr>
        <w:fldChar w:fldCharType="separate"/>
      </w:r>
      <w:r w:rsidRPr="002C3870">
        <w:rPr>
          <w:rStyle w:val="Hipervnculo"/>
          <w:rFonts w:ascii="Arial" w:hAnsi="Arial" w:cs="Arial"/>
          <w:sz w:val="24"/>
          <w:szCs w:val="24"/>
          <w:lang w:val="es-MX"/>
        </w:rPr>
        <w:t>http://www.geneticacomunitaria2017.sld.cu/index.php/gencom/2017/paper/view/92/0</w:t>
      </w:r>
      <w:r w:rsidRPr="002C3870">
        <w:rPr>
          <w:rStyle w:val="Hipervnculo"/>
          <w:rFonts w:ascii="Arial" w:hAnsi="Arial" w:cs="Arial"/>
          <w:sz w:val="24"/>
          <w:szCs w:val="24"/>
        </w:rPr>
        <w:fldChar w:fldCharType="end"/>
      </w:r>
    </w:p>
    <w:p w14:paraId="6853E8AD" w14:textId="77777777" w:rsidR="009C38A4" w:rsidRPr="002C3870" w:rsidRDefault="009C38A4" w:rsidP="002C3870">
      <w:pPr>
        <w:pStyle w:val="Prrafodelista"/>
        <w:numPr>
          <w:ilvl w:val="0"/>
          <w:numId w:val="5"/>
        </w:numPr>
        <w:spacing w:after="0" w:line="360" w:lineRule="auto"/>
        <w:ind w:left="0" w:firstLine="0"/>
        <w:jc w:val="both"/>
        <w:rPr>
          <w:rFonts w:ascii="Arial" w:hAnsi="Arial" w:cs="Arial"/>
          <w:sz w:val="24"/>
          <w:szCs w:val="24"/>
        </w:rPr>
      </w:pPr>
      <w:r w:rsidRPr="002C3870">
        <w:rPr>
          <w:rFonts w:ascii="Arial" w:hAnsi="Arial" w:cs="Arial"/>
          <w:color w:val="000000"/>
          <w:sz w:val="24"/>
          <w:szCs w:val="24"/>
        </w:rPr>
        <w:t xml:space="preserve">Flores </w:t>
      </w:r>
      <w:proofErr w:type="spellStart"/>
      <w:r w:rsidRPr="002C3870">
        <w:rPr>
          <w:rFonts w:ascii="Arial" w:hAnsi="Arial" w:cs="Arial"/>
          <w:color w:val="000000"/>
          <w:sz w:val="24"/>
          <w:szCs w:val="24"/>
        </w:rPr>
        <w:t>Tlalmis</w:t>
      </w:r>
      <w:proofErr w:type="spellEnd"/>
      <w:r w:rsidRPr="002C3870">
        <w:rPr>
          <w:rFonts w:ascii="Arial" w:hAnsi="Arial" w:cs="Arial"/>
          <w:color w:val="000000"/>
          <w:sz w:val="24"/>
          <w:szCs w:val="24"/>
        </w:rPr>
        <w:t xml:space="preserve"> P, Madrid Basurto A, García Cano E, Hernández Zamora V. Reparación quirúrgica de ectopia cordis toracoabdominal. </w:t>
      </w:r>
      <w:r w:rsidRPr="002C3870">
        <w:rPr>
          <w:rFonts w:ascii="Arial" w:hAnsi="Arial" w:cs="Arial"/>
          <w:sz w:val="24"/>
          <w:szCs w:val="24"/>
        </w:rPr>
        <w:t xml:space="preserve">  </w:t>
      </w:r>
      <w:proofErr w:type="spellStart"/>
      <w:r w:rsidRPr="002C3870">
        <w:rPr>
          <w:rFonts w:ascii="Arial" w:hAnsi="Arial" w:cs="Arial"/>
          <w:sz w:val="24"/>
          <w:szCs w:val="24"/>
        </w:rPr>
        <w:t>Rev</w:t>
      </w:r>
      <w:proofErr w:type="spellEnd"/>
      <w:r w:rsidRPr="002C3870">
        <w:rPr>
          <w:rFonts w:ascii="Arial" w:hAnsi="Arial" w:cs="Arial"/>
          <w:sz w:val="24"/>
          <w:szCs w:val="24"/>
        </w:rPr>
        <w:t xml:space="preserve"> </w:t>
      </w:r>
      <w:proofErr w:type="spellStart"/>
      <w:r w:rsidRPr="002C3870">
        <w:rPr>
          <w:rFonts w:ascii="Arial" w:hAnsi="Arial" w:cs="Arial"/>
          <w:sz w:val="24"/>
          <w:szCs w:val="24"/>
        </w:rPr>
        <w:t>Cir</w:t>
      </w:r>
      <w:proofErr w:type="spellEnd"/>
      <w:r w:rsidRPr="002C3870">
        <w:rPr>
          <w:rFonts w:ascii="Arial" w:hAnsi="Arial" w:cs="Arial"/>
          <w:sz w:val="24"/>
          <w:szCs w:val="24"/>
        </w:rPr>
        <w:t xml:space="preserve"> </w:t>
      </w:r>
      <w:proofErr w:type="spellStart"/>
      <w:r w:rsidRPr="002C3870">
        <w:rPr>
          <w:rFonts w:ascii="Arial" w:hAnsi="Arial" w:cs="Arial"/>
          <w:sz w:val="24"/>
          <w:szCs w:val="24"/>
        </w:rPr>
        <w:t>Cardiov</w:t>
      </w:r>
      <w:proofErr w:type="spellEnd"/>
      <w:r w:rsidRPr="002C3870">
        <w:rPr>
          <w:rFonts w:ascii="Arial" w:hAnsi="Arial" w:cs="Arial"/>
          <w:sz w:val="24"/>
          <w:szCs w:val="24"/>
        </w:rPr>
        <w:t xml:space="preserve"> </w:t>
      </w:r>
      <w:r w:rsidRPr="002C3870">
        <w:rPr>
          <w:rFonts w:ascii="Arial" w:hAnsi="Arial" w:cs="Arial"/>
          <w:sz w:val="24"/>
          <w:szCs w:val="24"/>
          <w:lang w:val="es-MX"/>
        </w:rPr>
        <w:t xml:space="preserve"> </w:t>
      </w:r>
      <w:bookmarkStart w:id="18" w:name="_Hlk91657676"/>
      <w:r w:rsidRPr="002C3870">
        <w:rPr>
          <w:rFonts w:ascii="Arial" w:hAnsi="Arial" w:cs="Arial"/>
          <w:sz w:val="24"/>
          <w:szCs w:val="24"/>
          <w:lang w:val="es-MX"/>
        </w:rPr>
        <w:t>[Internet] 2015 [citado 2021 Dic 04</w:t>
      </w:r>
      <w:proofErr w:type="gramStart"/>
      <w:r w:rsidRPr="002C3870">
        <w:rPr>
          <w:rFonts w:ascii="Arial" w:hAnsi="Arial" w:cs="Arial"/>
          <w:sz w:val="24"/>
          <w:szCs w:val="24"/>
          <w:lang w:val="es-MX"/>
        </w:rPr>
        <w:t>] ;</w:t>
      </w:r>
      <w:proofErr w:type="gramEnd"/>
      <w:r w:rsidRPr="002C3870">
        <w:rPr>
          <w:rFonts w:ascii="Arial" w:hAnsi="Arial" w:cs="Arial"/>
          <w:sz w:val="24"/>
          <w:szCs w:val="24"/>
          <w:lang w:val="es-MX"/>
        </w:rPr>
        <w:t xml:space="preserve"> 22(2): 104-107. Disponible en:</w:t>
      </w:r>
    </w:p>
    <w:bookmarkEnd w:id="18"/>
    <w:p w14:paraId="76121487" w14:textId="77777777" w:rsidR="009C38A4" w:rsidRPr="002C3870" w:rsidRDefault="009C38A4" w:rsidP="002C3870">
      <w:pPr>
        <w:pStyle w:val="Prrafodelista"/>
        <w:spacing w:after="0" w:line="360" w:lineRule="auto"/>
        <w:ind w:left="0"/>
        <w:jc w:val="both"/>
        <w:rPr>
          <w:rStyle w:val="Hipervnculo"/>
          <w:rFonts w:ascii="Arial" w:hAnsi="Arial" w:cs="Arial"/>
          <w:color w:val="auto"/>
          <w:sz w:val="24"/>
          <w:szCs w:val="24"/>
          <w:u w:val="none"/>
        </w:rPr>
      </w:pPr>
      <w:r w:rsidRPr="002C3870">
        <w:rPr>
          <w:rStyle w:val="Hipervnculo"/>
          <w:rFonts w:ascii="Arial" w:hAnsi="Arial" w:cs="Arial"/>
          <w:sz w:val="24"/>
          <w:szCs w:val="24"/>
        </w:rPr>
        <w:fldChar w:fldCharType="begin"/>
      </w:r>
      <w:r w:rsidRPr="002C3870">
        <w:rPr>
          <w:rStyle w:val="Hipervnculo"/>
          <w:rFonts w:ascii="Arial" w:hAnsi="Arial" w:cs="Arial"/>
          <w:sz w:val="24"/>
          <w:szCs w:val="24"/>
        </w:rPr>
        <w:instrText xml:space="preserve"> HYPERLINK "https://www.elsevier.es/es-revista-cirugia-cardiovascular-358-articulo-reparacion-quirurgica-ectopia-cordis-toracoabdominal-S1134009614001259" </w:instrText>
      </w:r>
      <w:r w:rsidRPr="002C3870">
        <w:rPr>
          <w:rStyle w:val="Hipervnculo"/>
          <w:rFonts w:ascii="Arial" w:hAnsi="Arial" w:cs="Arial"/>
          <w:sz w:val="24"/>
          <w:szCs w:val="24"/>
        </w:rPr>
        <w:fldChar w:fldCharType="separate"/>
      </w:r>
      <w:r w:rsidRPr="002C3870">
        <w:rPr>
          <w:rStyle w:val="Hipervnculo"/>
          <w:rFonts w:ascii="Arial" w:hAnsi="Arial" w:cs="Arial"/>
          <w:sz w:val="24"/>
          <w:szCs w:val="24"/>
        </w:rPr>
        <w:t>https://www.elsevier.es/es-revista-cirugia-cardiovascular-358-articulo-reparacion-quirurgica-ectopia-cordis-toracoabdominal-S1134009614001259</w:t>
      </w:r>
      <w:r w:rsidRPr="002C3870">
        <w:rPr>
          <w:rStyle w:val="Hipervnculo"/>
          <w:rFonts w:ascii="Arial" w:hAnsi="Arial" w:cs="Arial"/>
          <w:sz w:val="24"/>
          <w:szCs w:val="24"/>
        </w:rPr>
        <w:fldChar w:fldCharType="end"/>
      </w:r>
      <w:r w:rsidRPr="002C3870">
        <w:rPr>
          <w:rStyle w:val="Hipervnculo"/>
          <w:rFonts w:ascii="Arial" w:hAnsi="Arial" w:cs="Arial"/>
          <w:sz w:val="24"/>
          <w:szCs w:val="24"/>
          <w:u w:val="none"/>
        </w:rPr>
        <w:t xml:space="preserve">  </w:t>
      </w:r>
    </w:p>
    <w:p w14:paraId="2EAA7D86" w14:textId="77777777" w:rsidR="009C38A4" w:rsidRPr="002C3870" w:rsidRDefault="009C38A4" w:rsidP="002C3870">
      <w:pPr>
        <w:pStyle w:val="Prrafodelista"/>
        <w:numPr>
          <w:ilvl w:val="0"/>
          <w:numId w:val="5"/>
        </w:numPr>
        <w:spacing w:after="0" w:line="360" w:lineRule="auto"/>
        <w:ind w:left="0" w:firstLine="0"/>
        <w:rPr>
          <w:rFonts w:ascii="Arial" w:hAnsi="Arial" w:cs="Arial"/>
          <w:color w:val="000000"/>
          <w:sz w:val="24"/>
          <w:szCs w:val="24"/>
        </w:rPr>
      </w:pPr>
      <w:r w:rsidRPr="002C3870">
        <w:rPr>
          <w:rFonts w:ascii="Arial" w:hAnsi="Arial" w:cs="Arial"/>
          <w:color w:val="000000"/>
          <w:sz w:val="24"/>
          <w:szCs w:val="24"/>
        </w:rPr>
        <w:lastRenderedPageBreak/>
        <w:t xml:space="preserve">Urdaneta Machado JR, Levy Alegría, </w:t>
      </w:r>
      <w:proofErr w:type="spellStart"/>
      <w:r w:rsidRPr="002C3870">
        <w:rPr>
          <w:rFonts w:ascii="Arial" w:hAnsi="Arial" w:cs="Arial"/>
          <w:color w:val="000000"/>
          <w:sz w:val="24"/>
          <w:szCs w:val="24"/>
        </w:rPr>
        <w:t>Baabel</w:t>
      </w:r>
      <w:proofErr w:type="spellEnd"/>
      <w:r w:rsidRPr="002C3870">
        <w:rPr>
          <w:rFonts w:ascii="Arial" w:hAnsi="Arial" w:cs="Arial"/>
          <w:color w:val="000000"/>
          <w:sz w:val="24"/>
          <w:szCs w:val="24"/>
        </w:rPr>
        <w:t xml:space="preserve"> Zambrano N, Contreras Benítez AJ. Diagnóstico prenatal de ectopia cordis. </w:t>
      </w:r>
      <w:proofErr w:type="spellStart"/>
      <w:r w:rsidRPr="002C3870">
        <w:rPr>
          <w:rFonts w:ascii="Arial" w:hAnsi="Arial" w:cs="Arial"/>
          <w:color w:val="000000"/>
          <w:sz w:val="24"/>
          <w:szCs w:val="24"/>
        </w:rPr>
        <w:t>Rev</w:t>
      </w:r>
      <w:proofErr w:type="spellEnd"/>
      <w:r w:rsidRPr="002C3870">
        <w:rPr>
          <w:rFonts w:ascii="Arial" w:hAnsi="Arial" w:cs="Arial"/>
          <w:color w:val="000000"/>
          <w:sz w:val="24"/>
          <w:szCs w:val="24"/>
        </w:rPr>
        <w:t xml:space="preserve"> </w:t>
      </w:r>
      <w:proofErr w:type="spellStart"/>
      <w:r w:rsidRPr="002C3870">
        <w:rPr>
          <w:rFonts w:ascii="Arial" w:hAnsi="Arial" w:cs="Arial"/>
          <w:color w:val="000000"/>
          <w:sz w:val="24"/>
          <w:szCs w:val="24"/>
        </w:rPr>
        <w:t>Dig</w:t>
      </w:r>
      <w:proofErr w:type="spellEnd"/>
      <w:r w:rsidRPr="002C3870">
        <w:rPr>
          <w:rFonts w:ascii="Arial" w:hAnsi="Arial" w:cs="Arial"/>
          <w:color w:val="000000"/>
          <w:sz w:val="24"/>
          <w:szCs w:val="24"/>
        </w:rPr>
        <w:t xml:space="preserve"> Postgrado [Internet] 2012 [citado 2021 Dic 04</w:t>
      </w:r>
      <w:proofErr w:type="gramStart"/>
      <w:r w:rsidRPr="002C3870">
        <w:rPr>
          <w:rFonts w:ascii="Arial" w:hAnsi="Arial" w:cs="Arial"/>
          <w:color w:val="000000"/>
          <w:sz w:val="24"/>
          <w:szCs w:val="24"/>
        </w:rPr>
        <w:t>] ;</w:t>
      </w:r>
      <w:proofErr w:type="gramEnd"/>
      <w:r w:rsidRPr="002C3870">
        <w:rPr>
          <w:rFonts w:ascii="Arial" w:hAnsi="Arial" w:cs="Arial"/>
          <w:color w:val="000000"/>
          <w:sz w:val="24"/>
          <w:szCs w:val="24"/>
        </w:rPr>
        <w:t xml:space="preserve"> 1(2): 19-27. Disponible en:</w:t>
      </w:r>
    </w:p>
    <w:p w14:paraId="5D9E4888" w14:textId="77777777" w:rsidR="009C38A4" w:rsidRPr="002C3870" w:rsidRDefault="00CE604B" w:rsidP="002C3870">
      <w:pPr>
        <w:pStyle w:val="Prrafodelista"/>
        <w:spacing w:after="0" w:line="360" w:lineRule="auto"/>
        <w:ind w:left="0"/>
        <w:rPr>
          <w:rStyle w:val="Hipervnculo"/>
          <w:rFonts w:ascii="Arial" w:hAnsi="Arial" w:cs="Arial"/>
          <w:color w:val="000000"/>
          <w:sz w:val="24"/>
          <w:szCs w:val="24"/>
          <w:u w:val="none"/>
        </w:rPr>
      </w:pPr>
      <w:hyperlink r:id="rId17" w:history="1">
        <w:r w:rsidR="009C38A4" w:rsidRPr="002C3870">
          <w:rPr>
            <w:rStyle w:val="Hipervnculo"/>
            <w:rFonts w:ascii="Arial" w:hAnsi="Arial" w:cs="Arial"/>
            <w:sz w:val="24"/>
            <w:szCs w:val="24"/>
          </w:rPr>
          <w:t>https://docs.bvsalud.org/biblioref/2020/12/1141261/4132-9154-1-sm.pdf</w:t>
        </w:r>
      </w:hyperlink>
      <w:r w:rsidR="009C38A4" w:rsidRPr="002C3870">
        <w:rPr>
          <w:rStyle w:val="Hipervnculo"/>
          <w:rFonts w:ascii="Arial" w:hAnsi="Arial" w:cs="Arial"/>
          <w:sz w:val="24"/>
          <w:szCs w:val="24"/>
          <w:u w:val="none"/>
        </w:rPr>
        <w:t xml:space="preserve"> </w:t>
      </w:r>
      <w:r w:rsidR="009C38A4" w:rsidRPr="002C3870">
        <w:rPr>
          <w:rFonts w:ascii="Arial" w:hAnsi="Arial" w:cs="Arial"/>
          <w:color w:val="000000"/>
          <w:sz w:val="24"/>
          <w:szCs w:val="24"/>
        </w:rPr>
        <w:t xml:space="preserve"> </w:t>
      </w:r>
    </w:p>
    <w:p w14:paraId="1C5174DB" w14:textId="77777777" w:rsidR="009C38A4" w:rsidRPr="002C3870" w:rsidRDefault="009C38A4" w:rsidP="002C3870">
      <w:pPr>
        <w:pStyle w:val="Prrafodelista"/>
        <w:numPr>
          <w:ilvl w:val="0"/>
          <w:numId w:val="5"/>
        </w:numPr>
        <w:tabs>
          <w:tab w:val="left" w:pos="426"/>
        </w:tabs>
        <w:spacing w:after="0" w:line="360" w:lineRule="auto"/>
        <w:ind w:left="0" w:firstLine="0"/>
        <w:jc w:val="both"/>
        <w:rPr>
          <w:rFonts w:ascii="Arial" w:hAnsi="Arial" w:cs="Arial"/>
          <w:sz w:val="24"/>
          <w:szCs w:val="24"/>
          <w:lang w:val="es-MX"/>
        </w:rPr>
      </w:pPr>
      <w:r w:rsidRPr="002C3870">
        <w:rPr>
          <w:rFonts w:ascii="Arial" w:hAnsi="Arial" w:cs="Arial"/>
          <w:sz w:val="24"/>
          <w:szCs w:val="24"/>
        </w:rPr>
        <w:t xml:space="preserve">Riaño CE, Otoya JP, Gentile JI, Mosquera W, Socarrás JA, Castro JM, Cano DJ. Pentalogía de Cantrell (ectopia cordis): reporte de un caso. </w:t>
      </w:r>
      <w:proofErr w:type="spellStart"/>
      <w:r w:rsidRPr="002C3870">
        <w:rPr>
          <w:rFonts w:ascii="Arial" w:hAnsi="Arial" w:cs="Arial"/>
          <w:sz w:val="24"/>
          <w:szCs w:val="24"/>
        </w:rPr>
        <w:t>Rev</w:t>
      </w:r>
      <w:proofErr w:type="spellEnd"/>
      <w:r w:rsidRPr="002C3870">
        <w:rPr>
          <w:rFonts w:ascii="Arial" w:hAnsi="Arial" w:cs="Arial"/>
          <w:sz w:val="24"/>
          <w:szCs w:val="24"/>
        </w:rPr>
        <w:t xml:space="preserve"> </w:t>
      </w:r>
      <w:proofErr w:type="spellStart"/>
      <w:r w:rsidRPr="002C3870">
        <w:rPr>
          <w:rFonts w:ascii="Arial" w:hAnsi="Arial" w:cs="Arial"/>
          <w:sz w:val="24"/>
          <w:szCs w:val="24"/>
        </w:rPr>
        <w:t>Colomb</w:t>
      </w:r>
      <w:proofErr w:type="spellEnd"/>
      <w:r w:rsidRPr="002C3870">
        <w:rPr>
          <w:rFonts w:ascii="Arial" w:hAnsi="Arial" w:cs="Arial"/>
          <w:sz w:val="24"/>
          <w:szCs w:val="24"/>
        </w:rPr>
        <w:t xml:space="preserve"> </w:t>
      </w:r>
      <w:r w:rsidRPr="002C3870">
        <w:rPr>
          <w:rFonts w:ascii="Arial" w:hAnsi="Arial" w:cs="Arial"/>
          <w:sz w:val="24"/>
          <w:szCs w:val="24"/>
          <w:lang w:val="es-MX"/>
        </w:rPr>
        <w:t>Cardio</w:t>
      </w:r>
      <w:r w:rsidRPr="002C3870">
        <w:rPr>
          <w:rFonts w:ascii="Arial" w:hAnsi="Arial" w:cs="Arial"/>
          <w:sz w:val="24"/>
          <w:szCs w:val="24"/>
        </w:rPr>
        <w:t xml:space="preserve"> </w:t>
      </w:r>
      <w:bookmarkStart w:id="19" w:name="_Hlk91659028"/>
      <w:r w:rsidRPr="002C3870">
        <w:rPr>
          <w:rFonts w:ascii="Arial" w:hAnsi="Arial" w:cs="Arial"/>
          <w:sz w:val="24"/>
          <w:szCs w:val="24"/>
          <w:lang w:val="es-MX"/>
        </w:rPr>
        <w:t>[Internet]. 2010  [citado  2021  Dic  4</w:t>
      </w:r>
      <w:proofErr w:type="gramStart"/>
      <w:r w:rsidRPr="002C3870">
        <w:rPr>
          <w:rFonts w:ascii="Arial" w:hAnsi="Arial" w:cs="Arial"/>
          <w:sz w:val="24"/>
          <w:szCs w:val="24"/>
          <w:lang w:val="es-MX"/>
        </w:rPr>
        <w:t>] ;</w:t>
      </w:r>
      <w:proofErr w:type="gramEnd"/>
      <w:r w:rsidRPr="002C3870">
        <w:rPr>
          <w:rFonts w:ascii="Arial" w:hAnsi="Arial" w:cs="Arial"/>
          <w:sz w:val="24"/>
          <w:szCs w:val="24"/>
          <w:lang w:val="es-MX"/>
        </w:rPr>
        <w:t xml:space="preserve"> 17( 6 ): 286-290. Disponible en: </w:t>
      </w:r>
      <w:bookmarkEnd w:id="19"/>
      <w:r w:rsidRPr="002C3870">
        <w:rPr>
          <w:rFonts w:ascii="Arial" w:hAnsi="Arial" w:cs="Arial"/>
          <w:sz w:val="24"/>
          <w:szCs w:val="24"/>
          <w:lang w:val="es-MX"/>
        </w:rPr>
        <w:t xml:space="preserve"> </w:t>
      </w:r>
    </w:p>
    <w:p w14:paraId="7BFCBB2A" w14:textId="77777777" w:rsidR="009C38A4" w:rsidRPr="002C3870" w:rsidRDefault="00CE604B" w:rsidP="002C3870">
      <w:pPr>
        <w:pStyle w:val="Prrafodelista"/>
        <w:tabs>
          <w:tab w:val="left" w:pos="426"/>
        </w:tabs>
        <w:spacing w:after="0" w:line="360" w:lineRule="auto"/>
        <w:ind w:left="0"/>
        <w:jc w:val="both"/>
        <w:rPr>
          <w:rFonts w:ascii="Arial" w:hAnsi="Arial" w:cs="Arial"/>
          <w:sz w:val="24"/>
          <w:szCs w:val="24"/>
          <w:lang w:val="es-MX"/>
        </w:rPr>
      </w:pPr>
      <w:hyperlink r:id="rId18" w:history="1">
        <w:r w:rsidR="009C38A4" w:rsidRPr="002C3870">
          <w:rPr>
            <w:rStyle w:val="Hipervnculo"/>
            <w:rFonts w:ascii="Arial" w:hAnsi="Arial" w:cs="Arial"/>
            <w:sz w:val="24"/>
            <w:szCs w:val="24"/>
            <w:lang w:val="es-MX"/>
          </w:rPr>
          <w:t>https://www.elsevier.es/es-revista-revista-colombiana-cardiologia-203-articulo-pentalogia-cantrell-ectopia-cordis-reporte-S0120563310702540</w:t>
        </w:r>
      </w:hyperlink>
    </w:p>
    <w:p w14:paraId="29A530A5" w14:textId="77777777" w:rsidR="009C38A4" w:rsidRPr="002C3870" w:rsidRDefault="009C38A4" w:rsidP="002C3870">
      <w:pPr>
        <w:pStyle w:val="Prrafodelista"/>
        <w:numPr>
          <w:ilvl w:val="0"/>
          <w:numId w:val="5"/>
        </w:numPr>
        <w:tabs>
          <w:tab w:val="left" w:pos="426"/>
        </w:tabs>
        <w:spacing w:after="0" w:line="360" w:lineRule="auto"/>
        <w:ind w:left="0" w:firstLine="0"/>
        <w:jc w:val="both"/>
        <w:rPr>
          <w:rFonts w:ascii="Arial" w:hAnsi="Arial" w:cs="Arial"/>
          <w:sz w:val="24"/>
          <w:szCs w:val="24"/>
          <w:lang w:val="es-MX"/>
        </w:rPr>
      </w:pPr>
      <w:proofErr w:type="spellStart"/>
      <w:r w:rsidRPr="002C3870">
        <w:rPr>
          <w:rFonts w:ascii="Arial" w:hAnsi="Arial" w:cs="Arial"/>
          <w:color w:val="000000"/>
          <w:sz w:val="24"/>
          <w:szCs w:val="24"/>
        </w:rPr>
        <w:t>Ungson</w:t>
      </w:r>
      <w:proofErr w:type="spellEnd"/>
      <w:r w:rsidRPr="002C3870">
        <w:rPr>
          <w:rFonts w:ascii="Arial" w:hAnsi="Arial" w:cs="Arial"/>
          <w:color w:val="000000"/>
          <w:sz w:val="24"/>
          <w:szCs w:val="24"/>
        </w:rPr>
        <w:t xml:space="preserve"> García F, González Vergara C, Carreras Martínez JM. Ectopia cordis. </w:t>
      </w:r>
      <w:r w:rsidRPr="002C3870">
        <w:rPr>
          <w:rFonts w:ascii="Arial" w:hAnsi="Arial" w:cs="Arial"/>
          <w:color w:val="000000"/>
          <w:sz w:val="24"/>
          <w:szCs w:val="24"/>
          <w:lang w:val="es-MX"/>
        </w:rPr>
        <w:t xml:space="preserve">Acta </w:t>
      </w:r>
      <w:proofErr w:type="spellStart"/>
      <w:r w:rsidRPr="002C3870">
        <w:rPr>
          <w:rFonts w:ascii="Arial" w:hAnsi="Arial" w:cs="Arial"/>
          <w:color w:val="000000"/>
          <w:sz w:val="24"/>
          <w:szCs w:val="24"/>
          <w:lang w:val="es-MX"/>
        </w:rPr>
        <w:t>Méd</w:t>
      </w:r>
      <w:proofErr w:type="spellEnd"/>
      <w:r w:rsidRPr="002C3870">
        <w:rPr>
          <w:rFonts w:ascii="Arial" w:hAnsi="Arial" w:cs="Arial"/>
          <w:color w:val="000000"/>
          <w:sz w:val="24"/>
          <w:szCs w:val="24"/>
          <w:lang w:val="es-MX"/>
        </w:rPr>
        <w:t xml:space="preserve"> Grupo Ángeles [Internet]. 2015  [citado  2021  Dic  7</w:t>
      </w:r>
      <w:proofErr w:type="gramStart"/>
      <w:r w:rsidRPr="002C3870">
        <w:rPr>
          <w:rFonts w:ascii="Arial" w:hAnsi="Arial" w:cs="Arial"/>
          <w:color w:val="000000"/>
          <w:sz w:val="24"/>
          <w:szCs w:val="24"/>
          <w:lang w:val="es-MX"/>
        </w:rPr>
        <w:t>] ;</w:t>
      </w:r>
      <w:proofErr w:type="gramEnd"/>
      <w:r w:rsidRPr="002C3870">
        <w:rPr>
          <w:rFonts w:ascii="Arial" w:hAnsi="Arial" w:cs="Arial"/>
          <w:color w:val="000000"/>
          <w:sz w:val="24"/>
          <w:szCs w:val="24"/>
          <w:lang w:val="es-MX"/>
        </w:rPr>
        <w:t xml:space="preserve"> 13( 3 ): 194-195. Disponible en: </w:t>
      </w:r>
      <w:r w:rsidRPr="002C3870">
        <w:rPr>
          <w:rFonts w:ascii="Arial" w:hAnsi="Arial" w:cs="Arial"/>
          <w:b/>
          <w:sz w:val="24"/>
          <w:szCs w:val="24"/>
          <w:lang w:val="es-MX"/>
        </w:rPr>
        <w:t xml:space="preserve"> </w:t>
      </w:r>
      <w:hyperlink r:id="rId19" w:history="1">
        <w:r w:rsidRPr="002C3870">
          <w:rPr>
            <w:rStyle w:val="Hipervnculo"/>
            <w:rFonts w:ascii="Arial" w:hAnsi="Arial" w:cs="Arial"/>
            <w:sz w:val="24"/>
            <w:szCs w:val="24"/>
            <w:lang w:val="es-MX"/>
          </w:rPr>
          <w:t>https://www.medigraphic.com/pdfs/actmed/am-2015/am153k.pdf</w:t>
        </w:r>
      </w:hyperlink>
      <w:r w:rsidRPr="002C3870">
        <w:rPr>
          <w:rStyle w:val="Hipervnculo"/>
          <w:rFonts w:ascii="Arial" w:hAnsi="Arial" w:cs="Arial"/>
          <w:sz w:val="24"/>
          <w:szCs w:val="24"/>
          <w:lang w:val="es-MX"/>
        </w:rPr>
        <w:t xml:space="preserve"> </w:t>
      </w:r>
      <w:r w:rsidRPr="002C3870">
        <w:rPr>
          <w:rFonts w:ascii="Arial" w:hAnsi="Arial" w:cs="Arial"/>
          <w:sz w:val="24"/>
          <w:szCs w:val="24"/>
          <w:lang w:val="es-MX"/>
        </w:rPr>
        <w:t xml:space="preserve">    </w:t>
      </w:r>
    </w:p>
    <w:p w14:paraId="4148037B" w14:textId="77777777" w:rsidR="009C38A4" w:rsidRPr="002C3870" w:rsidRDefault="009C38A4" w:rsidP="002C3870">
      <w:pPr>
        <w:pStyle w:val="Prrafodelista"/>
        <w:numPr>
          <w:ilvl w:val="0"/>
          <w:numId w:val="5"/>
        </w:numPr>
        <w:tabs>
          <w:tab w:val="left" w:pos="426"/>
        </w:tabs>
        <w:spacing w:after="0" w:line="360" w:lineRule="auto"/>
        <w:ind w:left="0" w:firstLine="0"/>
        <w:jc w:val="both"/>
        <w:rPr>
          <w:rFonts w:ascii="Arial" w:hAnsi="Arial" w:cs="Arial"/>
          <w:sz w:val="24"/>
          <w:szCs w:val="24"/>
        </w:rPr>
      </w:pPr>
      <w:r w:rsidRPr="002C3870">
        <w:rPr>
          <w:rFonts w:ascii="Arial" w:hAnsi="Arial" w:cs="Arial"/>
          <w:sz w:val="24"/>
          <w:szCs w:val="24"/>
        </w:rPr>
        <w:t xml:space="preserve">Rojas Betancourt I, Álvarez I, Guillama G. Pentalogía de Cantrell. </w:t>
      </w:r>
      <w:proofErr w:type="spellStart"/>
      <w:r w:rsidRPr="002C3870">
        <w:rPr>
          <w:rFonts w:ascii="Arial" w:hAnsi="Arial" w:cs="Arial"/>
          <w:sz w:val="24"/>
          <w:szCs w:val="24"/>
        </w:rPr>
        <w:t>Rev</w:t>
      </w:r>
      <w:proofErr w:type="spellEnd"/>
      <w:r w:rsidRPr="002C3870">
        <w:rPr>
          <w:rFonts w:ascii="Arial" w:hAnsi="Arial" w:cs="Arial"/>
          <w:sz w:val="24"/>
          <w:szCs w:val="24"/>
        </w:rPr>
        <w:t xml:space="preserve"> Cubana de Genética Comunitaria [Internet]. 2019 [citado 2021 Dic 7]; 12 (3) Disponible en: </w:t>
      </w:r>
      <w:hyperlink r:id="rId20" w:history="1">
        <w:r w:rsidRPr="002C3870">
          <w:rPr>
            <w:rStyle w:val="Hipervnculo"/>
            <w:rFonts w:ascii="Arial" w:hAnsi="Arial" w:cs="Arial"/>
            <w:sz w:val="24"/>
            <w:szCs w:val="24"/>
          </w:rPr>
          <w:t>http://revgenetica.sld.cu/index.php/gen/article/view/79</w:t>
        </w:r>
      </w:hyperlink>
      <w:r w:rsidRPr="002C3870">
        <w:rPr>
          <w:rFonts w:ascii="Arial" w:hAnsi="Arial" w:cs="Arial"/>
          <w:sz w:val="24"/>
          <w:szCs w:val="24"/>
        </w:rPr>
        <w:t xml:space="preserve"> </w:t>
      </w:r>
    </w:p>
    <w:p w14:paraId="02BA61D9" w14:textId="77777777" w:rsidR="009C38A4" w:rsidRPr="002C3870" w:rsidRDefault="009C38A4" w:rsidP="002C3870">
      <w:pPr>
        <w:pStyle w:val="Prrafodelista"/>
        <w:numPr>
          <w:ilvl w:val="0"/>
          <w:numId w:val="5"/>
        </w:numPr>
        <w:tabs>
          <w:tab w:val="left" w:pos="426"/>
        </w:tabs>
        <w:spacing w:after="0" w:line="360" w:lineRule="auto"/>
        <w:ind w:left="0" w:firstLine="0"/>
        <w:jc w:val="both"/>
        <w:rPr>
          <w:rFonts w:ascii="Arial" w:hAnsi="Arial" w:cs="Arial"/>
          <w:sz w:val="24"/>
          <w:szCs w:val="24"/>
        </w:rPr>
      </w:pPr>
      <w:r w:rsidRPr="002C3870">
        <w:rPr>
          <w:rFonts w:ascii="Arial" w:hAnsi="Arial" w:cs="Arial"/>
          <w:sz w:val="24"/>
          <w:szCs w:val="24"/>
        </w:rPr>
        <w:t xml:space="preserve">Parodi Turcios KI, José Castro SH. Ectopia cordis torácica. </w:t>
      </w:r>
      <w:proofErr w:type="spellStart"/>
      <w:r w:rsidRPr="002C3870">
        <w:rPr>
          <w:rFonts w:ascii="Arial" w:hAnsi="Arial" w:cs="Arial"/>
          <w:sz w:val="24"/>
          <w:szCs w:val="24"/>
        </w:rPr>
        <w:t>Rev</w:t>
      </w:r>
      <w:proofErr w:type="spellEnd"/>
      <w:r w:rsidRPr="002C3870">
        <w:rPr>
          <w:rFonts w:ascii="Arial" w:hAnsi="Arial" w:cs="Arial"/>
          <w:sz w:val="24"/>
          <w:szCs w:val="24"/>
        </w:rPr>
        <w:t xml:space="preserve"> </w:t>
      </w:r>
      <w:proofErr w:type="spellStart"/>
      <w:r w:rsidRPr="002C3870">
        <w:rPr>
          <w:rFonts w:ascii="Arial" w:hAnsi="Arial" w:cs="Arial"/>
          <w:sz w:val="24"/>
          <w:szCs w:val="24"/>
        </w:rPr>
        <w:t>Cient</w:t>
      </w:r>
      <w:proofErr w:type="spellEnd"/>
      <w:r w:rsidRPr="002C3870">
        <w:rPr>
          <w:rFonts w:ascii="Arial" w:hAnsi="Arial" w:cs="Arial"/>
          <w:sz w:val="24"/>
          <w:szCs w:val="24"/>
        </w:rPr>
        <w:t xml:space="preserve"> </w:t>
      </w:r>
      <w:proofErr w:type="spellStart"/>
      <w:r w:rsidRPr="002C3870">
        <w:rPr>
          <w:rFonts w:ascii="Arial" w:hAnsi="Arial" w:cs="Arial"/>
          <w:sz w:val="24"/>
          <w:szCs w:val="24"/>
        </w:rPr>
        <w:t>Cienc</w:t>
      </w:r>
      <w:proofErr w:type="spellEnd"/>
      <w:r w:rsidRPr="002C3870">
        <w:rPr>
          <w:rFonts w:ascii="Arial" w:hAnsi="Arial" w:cs="Arial"/>
          <w:sz w:val="24"/>
          <w:szCs w:val="24"/>
        </w:rPr>
        <w:t xml:space="preserve"> </w:t>
      </w:r>
      <w:proofErr w:type="spellStart"/>
      <w:r w:rsidRPr="002C3870">
        <w:rPr>
          <w:rFonts w:ascii="Arial" w:hAnsi="Arial" w:cs="Arial"/>
          <w:sz w:val="24"/>
          <w:szCs w:val="24"/>
        </w:rPr>
        <w:t>Méd</w:t>
      </w:r>
      <w:proofErr w:type="spellEnd"/>
      <w:r w:rsidRPr="002C3870">
        <w:rPr>
          <w:rFonts w:ascii="Arial" w:hAnsi="Arial" w:cs="Arial"/>
          <w:sz w:val="24"/>
          <w:szCs w:val="24"/>
        </w:rPr>
        <w:t xml:space="preserve">  </w:t>
      </w:r>
      <w:bookmarkStart w:id="20" w:name="_Hlk91658438"/>
      <w:r w:rsidRPr="002C3870">
        <w:rPr>
          <w:rFonts w:ascii="Arial" w:hAnsi="Arial" w:cs="Arial"/>
          <w:sz w:val="24"/>
          <w:szCs w:val="24"/>
        </w:rPr>
        <w:t>[Internet]. 2018 [citado 2021  Dic  7</w:t>
      </w:r>
      <w:proofErr w:type="gramStart"/>
      <w:r w:rsidRPr="002C3870">
        <w:rPr>
          <w:rFonts w:ascii="Arial" w:hAnsi="Arial" w:cs="Arial"/>
          <w:sz w:val="24"/>
          <w:szCs w:val="24"/>
        </w:rPr>
        <w:t>] ;</w:t>
      </w:r>
      <w:proofErr w:type="gramEnd"/>
      <w:r w:rsidRPr="002C3870">
        <w:rPr>
          <w:rFonts w:ascii="Arial" w:hAnsi="Arial" w:cs="Arial"/>
          <w:sz w:val="24"/>
          <w:szCs w:val="24"/>
        </w:rPr>
        <w:t xml:space="preserve">  21( 1 ): 92-93. Disponible en: </w:t>
      </w:r>
      <w:bookmarkEnd w:id="20"/>
      <w:r w:rsidRPr="002C3870">
        <w:rPr>
          <w:rStyle w:val="Hipervnculo"/>
          <w:rFonts w:ascii="Arial" w:hAnsi="Arial" w:cs="Arial"/>
          <w:sz w:val="24"/>
          <w:szCs w:val="24"/>
        </w:rPr>
        <w:fldChar w:fldCharType="begin"/>
      </w:r>
      <w:r w:rsidRPr="002C3870">
        <w:rPr>
          <w:rStyle w:val="Hipervnculo"/>
          <w:rFonts w:ascii="Arial" w:hAnsi="Arial" w:cs="Arial"/>
          <w:sz w:val="24"/>
          <w:szCs w:val="24"/>
        </w:rPr>
        <w:instrText xml:space="preserve"> HYPERLINK "http://www.scielo.org.bo/scielo.php?script=sci_arttext&amp;pid=S1817-74332018000100012&amp;lng=es" </w:instrText>
      </w:r>
      <w:r w:rsidRPr="002C3870">
        <w:rPr>
          <w:rStyle w:val="Hipervnculo"/>
          <w:rFonts w:ascii="Arial" w:hAnsi="Arial" w:cs="Arial"/>
          <w:sz w:val="24"/>
          <w:szCs w:val="24"/>
        </w:rPr>
        <w:fldChar w:fldCharType="separate"/>
      </w:r>
      <w:r w:rsidRPr="002C3870">
        <w:rPr>
          <w:rStyle w:val="Hipervnculo"/>
          <w:rFonts w:ascii="Arial" w:hAnsi="Arial" w:cs="Arial"/>
          <w:sz w:val="24"/>
          <w:szCs w:val="24"/>
        </w:rPr>
        <w:t>http://www.scielo.org.bo/scielo.php?script=sci_arttext&amp;pid=S1817-74332018000100012&amp;lng=es</w:t>
      </w:r>
      <w:r w:rsidRPr="002C3870">
        <w:rPr>
          <w:rStyle w:val="Hipervnculo"/>
          <w:rFonts w:ascii="Arial" w:hAnsi="Arial" w:cs="Arial"/>
          <w:sz w:val="24"/>
          <w:szCs w:val="24"/>
        </w:rPr>
        <w:fldChar w:fldCharType="end"/>
      </w:r>
      <w:r w:rsidRPr="002C3870">
        <w:rPr>
          <w:rFonts w:ascii="Arial" w:hAnsi="Arial" w:cs="Arial"/>
          <w:sz w:val="24"/>
          <w:szCs w:val="24"/>
        </w:rPr>
        <w:t xml:space="preserve"> </w:t>
      </w:r>
    </w:p>
    <w:p w14:paraId="43488558" w14:textId="77777777" w:rsidR="009C38A4" w:rsidRPr="002C3870" w:rsidRDefault="009C38A4" w:rsidP="002C3870">
      <w:pPr>
        <w:pStyle w:val="Prrafodelista"/>
        <w:numPr>
          <w:ilvl w:val="0"/>
          <w:numId w:val="5"/>
        </w:numPr>
        <w:tabs>
          <w:tab w:val="left" w:pos="426"/>
        </w:tabs>
        <w:spacing w:after="0" w:line="360" w:lineRule="auto"/>
        <w:ind w:left="0" w:firstLine="0"/>
        <w:jc w:val="both"/>
        <w:rPr>
          <w:rFonts w:ascii="Arial" w:hAnsi="Arial" w:cs="Arial"/>
          <w:sz w:val="24"/>
          <w:szCs w:val="24"/>
        </w:rPr>
      </w:pPr>
      <w:r w:rsidRPr="002C3870">
        <w:rPr>
          <w:rFonts w:ascii="Arial" w:hAnsi="Arial" w:cs="Arial"/>
          <w:sz w:val="24"/>
          <w:szCs w:val="24"/>
        </w:rPr>
        <w:t xml:space="preserve">Chávez Burgos CA, Sánchez Vázquez LR, </w:t>
      </w:r>
      <w:proofErr w:type="spellStart"/>
      <w:r w:rsidRPr="002C3870">
        <w:rPr>
          <w:rFonts w:ascii="Arial" w:hAnsi="Arial" w:cs="Arial"/>
          <w:sz w:val="24"/>
          <w:szCs w:val="24"/>
        </w:rPr>
        <w:t>Chacanfe</w:t>
      </w:r>
      <w:proofErr w:type="spellEnd"/>
      <w:r w:rsidRPr="002C3870">
        <w:rPr>
          <w:rFonts w:ascii="Arial" w:hAnsi="Arial" w:cs="Arial"/>
          <w:sz w:val="24"/>
          <w:szCs w:val="24"/>
        </w:rPr>
        <w:t xml:space="preserve"> Grey LA, </w:t>
      </w:r>
      <w:proofErr w:type="spellStart"/>
      <w:r w:rsidRPr="002C3870">
        <w:rPr>
          <w:rFonts w:ascii="Arial" w:hAnsi="Arial" w:cs="Arial"/>
          <w:sz w:val="24"/>
          <w:szCs w:val="24"/>
        </w:rPr>
        <w:t>Cespedes</w:t>
      </w:r>
      <w:proofErr w:type="spellEnd"/>
      <w:r w:rsidRPr="002C3870">
        <w:rPr>
          <w:rFonts w:ascii="Arial" w:hAnsi="Arial" w:cs="Arial"/>
          <w:sz w:val="24"/>
          <w:szCs w:val="24"/>
        </w:rPr>
        <w:t xml:space="preserve"> Mundaca JA. Ectopia cordis torácica en un neonato peruano: reporte de caso. </w:t>
      </w:r>
      <w:proofErr w:type="spellStart"/>
      <w:r w:rsidRPr="002C3870">
        <w:rPr>
          <w:rFonts w:ascii="Arial" w:hAnsi="Arial" w:cs="Arial"/>
          <w:sz w:val="24"/>
          <w:szCs w:val="24"/>
        </w:rPr>
        <w:t>Rev</w:t>
      </w:r>
      <w:proofErr w:type="spellEnd"/>
      <w:r w:rsidRPr="002C3870">
        <w:rPr>
          <w:rFonts w:ascii="Arial" w:hAnsi="Arial" w:cs="Arial"/>
          <w:sz w:val="24"/>
          <w:szCs w:val="24"/>
        </w:rPr>
        <w:t xml:space="preserve"> </w:t>
      </w:r>
      <w:proofErr w:type="spellStart"/>
      <w:r w:rsidRPr="002C3870">
        <w:rPr>
          <w:rFonts w:ascii="Arial" w:hAnsi="Arial" w:cs="Arial"/>
          <w:sz w:val="24"/>
          <w:szCs w:val="24"/>
        </w:rPr>
        <w:t>Card</w:t>
      </w:r>
      <w:proofErr w:type="spellEnd"/>
      <w:r w:rsidRPr="002C3870">
        <w:rPr>
          <w:rFonts w:ascii="Arial" w:hAnsi="Arial" w:cs="Arial"/>
          <w:sz w:val="24"/>
          <w:szCs w:val="24"/>
        </w:rPr>
        <w:t xml:space="preserve"> [Internet]. 2018 [citado 2021 Dic 7</w:t>
      </w:r>
      <w:proofErr w:type="gramStart"/>
      <w:r w:rsidRPr="002C3870">
        <w:rPr>
          <w:rFonts w:ascii="Arial" w:hAnsi="Arial" w:cs="Arial"/>
          <w:sz w:val="24"/>
          <w:szCs w:val="24"/>
        </w:rPr>
        <w:t>] ;</w:t>
      </w:r>
      <w:proofErr w:type="gramEnd"/>
      <w:r w:rsidRPr="002C3870">
        <w:rPr>
          <w:rFonts w:ascii="Arial" w:hAnsi="Arial" w:cs="Arial"/>
          <w:sz w:val="24"/>
          <w:szCs w:val="24"/>
        </w:rPr>
        <w:t xml:space="preserve"> 16( 1 ): 39-45. Disponible en:</w:t>
      </w:r>
      <w:r w:rsidRPr="002C3870">
        <w:rPr>
          <w:rFonts w:ascii="Arial" w:hAnsi="Arial" w:cs="Arial"/>
          <w:b/>
          <w:sz w:val="24"/>
          <w:szCs w:val="24"/>
        </w:rPr>
        <w:t xml:space="preserve"> </w:t>
      </w:r>
      <w:hyperlink r:id="rId21" w:history="1">
        <w:r w:rsidRPr="002C3870">
          <w:rPr>
            <w:rStyle w:val="Hipervnculo"/>
            <w:rFonts w:ascii="Arial" w:hAnsi="Arial" w:cs="Arial"/>
            <w:sz w:val="24"/>
            <w:szCs w:val="24"/>
          </w:rPr>
          <w:t>http://www.cmincor.org/ojs/index.php/rccmincor/article/view/101</w:t>
        </w:r>
      </w:hyperlink>
      <w:r w:rsidRPr="002C3870">
        <w:rPr>
          <w:rFonts w:ascii="Arial" w:hAnsi="Arial" w:cs="Arial"/>
          <w:color w:val="FF0000"/>
          <w:sz w:val="24"/>
          <w:szCs w:val="24"/>
        </w:rPr>
        <w:t xml:space="preserve"> </w:t>
      </w:r>
    </w:p>
    <w:p w14:paraId="50304DB2" w14:textId="5CA50408" w:rsidR="009C38A4" w:rsidRPr="002C3870" w:rsidRDefault="009C38A4" w:rsidP="002C3870">
      <w:pPr>
        <w:pStyle w:val="Prrafodelista"/>
        <w:tabs>
          <w:tab w:val="left" w:pos="426"/>
        </w:tabs>
        <w:spacing w:after="0" w:line="360" w:lineRule="auto"/>
        <w:ind w:left="0"/>
        <w:jc w:val="both"/>
        <w:rPr>
          <w:rFonts w:ascii="Arial" w:hAnsi="Arial" w:cs="Arial"/>
          <w:sz w:val="24"/>
          <w:szCs w:val="24"/>
          <w:highlight w:val="cyan"/>
        </w:rPr>
      </w:pPr>
      <w:r w:rsidRPr="002C3870">
        <w:rPr>
          <w:rFonts w:ascii="Arial" w:hAnsi="Arial" w:cs="Arial"/>
          <w:sz w:val="24"/>
          <w:szCs w:val="24"/>
        </w:rPr>
        <w:t xml:space="preserve">15. Valdivia Marín AC, </w:t>
      </w:r>
      <w:proofErr w:type="spellStart"/>
      <w:r w:rsidRPr="002C3870">
        <w:rPr>
          <w:rFonts w:ascii="Arial" w:hAnsi="Arial" w:cs="Arial"/>
          <w:sz w:val="24"/>
          <w:szCs w:val="24"/>
        </w:rPr>
        <w:t>Diaz</w:t>
      </w:r>
      <w:proofErr w:type="spellEnd"/>
      <w:r w:rsidRPr="002C3870">
        <w:rPr>
          <w:rFonts w:ascii="Arial" w:hAnsi="Arial" w:cs="Arial"/>
          <w:sz w:val="24"/>
          <w:szCs w:val="24"/>
        </w:rPr>
        <w:t xml:space="preserve"> </w:t>
      </w:r>
      <w:proofErr w:type="spellStart"/>
      <w:r w:rsidRPr="002C3870">
        <w:rPr>
          <w:rFonts w:ascii="Arial" w:hAnsi="Arial" w:cs="Arial"/>
          <w:sz w:val="24"/>
          <w:szCs w:val="24"/>
        </w:rPr>
        <w:t>Diaz</w:t>
      </w:r>
      <w:proofErr w:type="spellEnd"/>
      <w:r w:rsidRPr="002C3870">
        <w:rPr>
          <w:rFonts w:ascii="Arial" w:hAnsi="Arial" w:cs="Arial"/>
          <w:sz w:val="24"/>
          <w:szCs w:val="24"/>
        </w:rPr>
        <w:t xml:space="preserve"> M, Gómez Jiménez A, Madrigal García S. Diagnóstico Prenatal Pentalogía de Cantrell. Presentación de un caso. </w:t>
      </w:r>
      <w:proofErr w:type="spellStart"/>
      <w:r w:rsidRPr="002C3870">
        <w:rPr>
          <w:rFonts w:ascii="Arial" w:hAnsi="Arial" w:cs="Arial"/>
          <w:sz w:val="24"/>
          <w:szCs w:val="24"/>
        </w:rPr>
        <w:t>Rev</w:t>
      </w:r>
      <w:proofErr w:type="spellEnd"/>
      <w:r w:rsidRPr="002C3870">
        <w:rPr>
          <w:rFonts w:ascii="Arial" w:hAnsi="Arial" w:cs="Arial"/>
          <w:sz w:val="24"/>
          <w:szCs w:val="24"/>
        </w:rPr>
        <w:t xml:space="preserve"> Gen </w:t>
      </w:r>
      <w:proofErr w:type="spellStart"/>
      <w:r w:rsidRPr="002C3870">
        <w:rPr>
          <w:rFonts w:ascii="Arial" w:hAnsi="Arial" w:cs="Arial"/>
          <w:sz w:val="24"/>
          <w:szCs w:val="24"/>
        </w:rPr>
        <w:t>Comunit</w:t>
      </w:r>
      <w:proofErr w:type="spellEnd"/>
      <w:r w:rsidRPr="002C3870">
        <w:rPr>
          <w:rFonts w:ascii="Arial" w:hAnsi="Arial" w:cs="Arial"/>
          <w:sz w:val="24"/>
          <w:szCs w:val="24"/>
        </w:rPr>
        <w:t xml:space="preserve"> [Internet] 2017 [citado 2021 Dic 09</w:t>
      </w:r>
      <w:proofErr w:type="gramStart"/>
      <w:r w:rsidRPr="002C3870">
        <w:rPr>
          <w:rFonts w:ascii="Arial" w:hAnsi="Arial" w:cs="Arial"/>
          <w:sz w:val="24"/>
          <w:szCs w:val="24"/>
        </w:rPr>
        <w:t>] ;</w:t>
      </w:r>
      <w:proofErr w:type="gramEnd"/>
      <w:r w:rsidRPr="002C3870">
        <w:rPr>
          <w:rFonts w:ascii="Arial" w:hAnsi="Arial" w:cs="Arial"/>
          <w:sz w:val="24"/>
          <w:szCs w:val="24"/>
        </w:rPr>
        <w:t xml:space="preserve"> [</w:t>
      </w:r>
      <w:proofErr w:type="spellStart"/>
      <w:r w:rsidRPr="002C3870">
        <w:rPr>
          <w:rFonts w:ascii="Arial" w:hAnsi="Arial" w:cs="Arial"/>
          <w:sz w:val="24"/>
          <w:szCs w:val="24"/>
        </w:rPr>
        <w:t>aprox</w:t>
      </w:r>
      <w:proofErr w:type="spellEnd"/>
      <w:r w:rsidRPr="002C3870">
        <w:rPr>
          <w:rFonts w:ascii="Arial" w:hAnsi="Arial" w:cs="Arial"/>
          <w:sz w:val="24"/>
          <w:szCs w:val="24"/>
        </w:rPr>
        <w:t xml:space="preserve"> 1p].  Disponible en:  </w:t>
      </w:r>
      <w:hyperlink r:id="rId22" w:history="1">
        <w:r w:rsidRPr="002C3870">
          <w:rPr>
            <w:rStyle w:val="Hipervnculo"/>
            <w:rFonts w:ascii="Arial" w:hAnsi="Arial" w:cs="Arial"/>
            <w:sz w:val="24"/>
            <w:szCs w:val="24"/>
          </w:rPr>
          <w:t>http://www.geneticacomunitaria2017.sld.cu/index.php/gencom/2017/paper/view/416/0</w:t>
        </w:r>
      </w:hyperlink>
      <w:r w:rsidRPr="002C3870">
        <w:rPr>
          <w:rFonts w:ascii="Arial" w:hAnsi="Arial" w:cs="Arial"/>
          <w:color w:val="FF0000"/>
          <w:sz w:val="24"/>
          <w:szCs w:val="24"/>
          <w:highlight w:val="cyan"/>
        </w:rPr>
        <w:t xml:space="preserve"> </w:t>
      </w:r>
    </w:p>
    <w:p w14:paraId="4E0E1AC1" w14:textId="4040185D" w:rsidR="009C38A4" w:rsidRPr="002C3870" w:rsidRDefault="009C38A4" w:rsidP="002C3870">
      <w:pPr>
        <w:spacing w:after="0" w:line="360" w:lineRule="auto"/>
        <w:jc w:val="both"/>
        <w:rPr>
          <w:rFonts w:ascii="Arial" w:hAnsi="Arial" w:cs="Arial"/>
          <w:b/>
          <w:sz w:val="24"/>
          <w:szCs w:val="24"/>
        </w:rPr>
      </w:pPr>
    </w:p>
    <w:p w14:paraId="75F36CDE" w14:textId="77777777" w:rsidR="007A7ED3" w:rsidRPr="002C3870" w:rsidRDefault="007A7ED3" w:rsidP="002C3870">
      <w:pPr>
        <w:spacing w:after="0" w:line="360" w:lineRule="auto"/>
        <w:jc w:val="both"/>
        <w:rPr>
          <w:rFonts w:ascii="Arial" w:hAnsi="Arial" w:cs="Arial"/>
          <w:color w:val="FF0000"/>
          <w:sz w:val="24"/>
          <w:szCs w:val="24"/>
        </w:rPr>
      </w:pPr>
    </w:p>
    <w:p w14:paraId="5F5A7CBB" w14:textId="77777777" w:rsidR="000F224D" w:rsidRPr="002C3870" w:rsidRDefault="000F224D" w:rsidP="002C3870">
      <w:pPr>
        <w:autoSpaceDE w:val="0"/>
        <w:autoSpaceDN w:val="0"/>
        <w:adjustRightInd w:val="0"/>
        <w:spacing w:after="0" w:line="360" w:lineRule="auto"/>
        <w:jc w:val="center"/>
        <w:rPr>
          <w:rFonts w:ascii="Arial" w:hAnsi="Arial" w:cs="Arial"/>
          <w:sz w:val="24"/>
          <w:szCs w:val="24"/>
          <w:lang w:val="es-VE"/>
        </w:rPr>
      </w:pPr>
      <w:r w:rsidRPr="002C3870">
        <w:rPr>
          <w:rFonts w:ascii="Arial" w:hAnsi="Arial" w:cs="Arial"/>
          <w:b/>
          <w:bCs/>
          <w:sz w:val="24"/>
          <w:szCs w:val="24"/>
          <w:lang w:val="es-VE"/>
        </w:rPr>
        <w:t>Conflictos de intereses</w:t>
      </w:r>
    </w:p>
    <w:p w14:paraId="2D6FFBBC" w14:textId="77777777" w:rsidR="000F224D" w:rsidRPr="002C3870" w:rsidRDefault="000F224D" w:rsidP="002C3870">
      <w:pPr>
        <w:autoSpaceDE w:val="0"/>
        <w:autoSpaceDN w:val="0"/>
        <w:adjustRightInd w:val="0"/>
        <w:spacing w:after="0" w:line="360" w:lineRule="auto"/>
        <w:jc w:val="both"/>
        <w:rPr>
          <w:rFonts w:ascii="Arial" w:hAnsi="Arial" w:cs="Arial"/>
          <w:sz w:val="24"/>
          <w:szCs w:val="24"/>
          <w:lang w:val="es-VE"/>
        </w:rPr>
      </w:pPr>
      <w:r w:rsidRPr="002C3870">
        <w:rPr>
          <w:rFonts w:ascii="Arial" w:hAnsi="Arial" w:cs="Arial"/>
          <w:sz w:val="24"/>
          <w:szCs w:val="24"/>
          <w:lang w:val="es-VE"/>
        </w:rPr>
        <w:t xml:space="preserve">Los autores declaran que no existen conflictos de intereses. </w:t>
      </w:r>
    </w:p>
    <w:p w14:paraId="33A5259E" w14:textId="77777777" w:rsidR="00B54329" w:rsidRPr="002C3870" w:rsidRDefault="00B54329" w:rsidP="002C3870">
      <w:pPr>
        <w:spacing w:after="0" w:line="360" w:lineRule="auto"/>
        <w:jc w:val="both"/>
        <w:rPr>
          <w:rFonts w:ascii="Arial" w:hAnsi="Arial" w:cs="Arial"/>
          <w:color w:val="FF0000"/>
          <w:sz w:val="24"/>
          <w:szCs w:val="24"/>
          <w:lang w:val="pt-BR"/>
        </w:rPr>
      </w:pPr>
    </w:p>
    <w:p w14:paraId="61A0FF5B" w14:textId="77777777" w:rsidR="00B54329" w:rsidRPr="002C3870" w:rsidRDefault="00B54329" w:rsidP="002C3870">
      <w:pPr>
        <w:spacing w:after="0" w:line="360" w:lineRule="auto"/>
        <w:jc w:val="both"/>
        <w:rPr>
          <w:rFonts w:ascii="Arial" w:hAnsi="Arial" w:cs="Arial"/>
          <w:color w:val="FF0000"/>
          <w:sz w:val="24"/>
          <w:szCs w:val="24"/>
        </w:rPr>
      </w:pPr>
    </w:p>
    <w:sectPr w:rsidR="00B54329" w:rsidRPr="002C3870" w:rsidSect="002C3870">
      <w:pgSz w:w="12240" w:h="15840" w:code="1"/>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1388E"/>
    <w:multiLevelType w:val="hybridMultilevel"/>
    <w:tmpl w:val="D19CE9A2"/>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
    <w:nsid w:val="43490AF4"/>
    <w:multiLevelType w:val="hybridMultilevel"/>
    <w:tmpl w:val="D222DB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8FC3640"/>
    <w:multiLevelType w:val="hybridMultilevel"/>
    <w:tmpl w:val="1BB2C2C8"/>
    <w:lvl w:ilvl="0" w:tplc="77A20EAA">
      <w:start w:val="1"/>
      <w:numFmt w:val="decimal"/>
      <w:lvlText w:val="%1."/>
      <w:lvlJc w:val="left"/>
      <w:pPr>
        <w:ind w:left="720" w:hanging="360"/>
      </w:pPr>
      <w:rPr>
        <w:rFonts w:hint="default"/>
        <w:b w:val="0"/>
        <w:color w:val="auto"/>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55473EED"/>
    <w:multiLevelType w:val="hybridMultilevel"/>
    <w:tmpl w:val="BDBA0E94"/>
    <w:lvl w:ilvl="0" w:tplc="BA0CEFAA">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C740674"/>
    <w:multiLevelType w:val="multilevel"/>
    <w:tmpl w:val="E18A1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C245F18"/>
    <w:multiLevelType w:val="hybridMultilevel"/>
    <w:tmpl w:val="A8D6BADE"/>
    <w:lvl w:ilvl="0" w:tplc="0C0A000F">
      <w:start w:val="1"/>
      <w:numFmt w:val="decimal"/>
      <w:lvlText w:val="%1."/>
      <w:lvlJc w:val="left"/>
      <w:pPr>
        <w:ind w:left="960" w:hanging="360"/>
      </w:pPr>
    </w:lvl>
    <w:lvl w:ilvl="1" w:tplc="040A0019" w:tentative="1">
      <w:start w:val="1"/>
      <w:numFmt w:val="lowerLetter"/>
      <w:lvlText w:val="%2."/>
      <w:lvlJc w:val="left"/>
      <w:pPr>
        <w:ind w:left="1680" w:hanging="360"/>
      </w:pPr>
    </w:lvl>
    <w:lvl w:ilvl="2" w:tplc="040A001B" w:tentative="1">
      <w:start w:val="1"/>
      <w:numFmt w:val="lowerRoman"/>
      <w:lvlText w:val="%3."/>
      <w:lvlJc w:val="right"/>
      <w:pPr>
        <w:ind w:left="2400" w:hanging="180"/>
      </w:pPr>
    </w:lvl>
    <w:lvl w:ilvl="3" w:tplc="040A000F" w:tentative="1">
      <w:start w:val="1"/>
      <w:numFmt w:val="decimal"/>
      <w:lvlText w:val="%4."/>
      <w:lvlJc w:val="left"/>
      <w:pPr>
        <w:ind w:left="3120" w:hanging="360"/>
      </w:pPr>
    </w:lvl>
    <w:lvl w:ilvl="4" w:tplc="040A0019" w:tentative="1">
      <w:start w:val="1"/>
      <w:numFmt w:val="lowerLetter"/>
      <w:lvlText w:val="%5."/>
      <w:lvlJc w:val="left"/>
      <w:pPr>
        <w:ind w:left="3840" w:hanging="360"/>
      </w:pPr>
    </w:lvl>
    <w:lvl w:ilvl="5" w:tplc="040A001B" w:tentative="1">
      <w:start w:val="1"/>
      <w:numFmt w:val="lowerRoman"/>
      <w:lvlText w:val="%6."/>
      <w:lvlJc w:val="right"/>
      <w:pPr>
        <w:ind w:left="4560" w:hanging="180"/>
      </w:pPr>
    </w:lvl>
    <w:lvl w:ilvl="6" w:tplc="040A000F" w:tentative="1">
      <w:start w:val="1"/>
      <w:numFmt w:val="decimal"/>
      <w:lvlText w:val="%7."/>
      <w:lvlJc w:val="left"/>
      <w:pPr>
        <w:ind w:left="5280" w:hanging="360"/>
      </w:pPr>
    </w:lvl>
    <w:lvl w:ilvl="7" w:tplc="040A0019" w:tentative="1">
      <w:start w:val="1"/>
      <w:numFmt w:val="lowerLetter"/>
      <w:lvlText w:val="%8."/>
      <w:lvlJc w:val="left"/>
      <w:pPr>
        <w:ind w:left="6000" w:hanging="360"/>
      </w:pPr>
    </w:lvl>
    <w:lvl w:ilvl="8" w:tplc="040A001B" w:tentative="1">
      <w:start w:val="1"/>
      <w:numFmt w:val="lowerRoman"/>
      <w:lvlText w:val="%9."/>
      <w:lvlJc w:val="right"/>
      <w:pPr>
        <w:ind w:left="6720" w:hanging="180"/>
      </w:pPr>
    </w:lvl>
  </w:abstractNum>
  <w:num w:numId="1">
    <w:abstractNumId w:val="4"/>
  </w:num>
  <w:num w:numId="2">
    <w:abstractNumId w:val="0"/>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activeWritingStyle w:appName="MSWord" w:lang="pt-BR" w:vendorID="64" w:dllVersion="6" w:nlCheck="1" w:checkStyle="0"/>
  <w:activeWritingStyle w:appName="MSWord" w:lang="fr-FR" w:vendorID="64" w:dllVersion="6" w:nlCheck="1" w:checkStyle="1"/>
  <w:activeWritingStyle w:appName="MSWord" w:lang="es-ES" w:vendorID="64" w:dllVersion="6" w:nlCheck="1" w:checkStyle="0"/>
  <w:activeWritingStyle w:appName="MSWord" w:lang="en-US" w:vendorID="64" w:dllVersion="6" w:nlCheck="1" w:checkStyle="0"/>
  <w:activeWritingStyle w:appName="MSWord" w:lang="es-VE" w:vendorID="64" w:dllVersion="6" w:nlCheck="1" w:checkStyle="0"/>
  <w:activeWritingStyle w:appName="MSWord" w:lang="es-ES" w:vendorID="64" w:dllVersion="4096" w:nlCheck="1" w:checkStyle="0"/>
  <w:activeWritingStyle w:appName="MSWord" w:lang="es-VE"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014"/>
    <w:rsid w:val="00011F01"/>
    <w:rsid w:val="00027E39"/>
    <w:rsid w:val="00042022"/>
    <w:rsid w:val="00056F5F"/>
    <w:rsid w:val="00061309"/>
    <w:rsid w:val="00073367"/>
    <w:rsid w:val="00073DCA"/>
    <w:rsid w:val="000759C6"/>
    <w:rsid w:val="00085419"/>
    <w:rsid w:val="000917F2"/>
    <w:rsid w:val="0009448A"/>
    <w:rsid w:val="000A385A"/>
    <w:rsid w:val="000A712D"/>
    <w:rsid w:val="000B2358"/>
    <w:rsid w:val="000B5F72"/>
    <w:rsid w:val="000B741A"/>
    <w:rsid w:val="000D3009"/>
    <w:rsid w:val="000D6C0A"/>
    <w:rsid w:val="000D7AFA"/>
    <w:rsid w:val="000E53B1"/>
    <w:rsid w:val="000F224D"/>
    <w:rsid w:val="00112804"/>
    <w:rsid w:val="00120368"/>
    <w:rsid w:val="00125728"/>
    <w:rsid w:val="00151F22"/>
    <w:rsid w:val="00166E48"/>
    <w:rsid w:val="0019187B"/>
    <w:rsid w:val="001937FA"/>
    <w:rsid w:val="001A3AB9"/>
    <w:rsid w:val="001A67E9"/>
    <w:rsid w:val="001B5409"/>
    <w:rsid w:val="001B7229"/>
    <w:rsid w:val="001C559A"/>
    <w:rsid w:val="001C6482"/>
    <w:rsid w:val="001D0006"/>
    <w:rsid w:val="001D749D"/>
    <w:rsid w:val="001F2920"/>
    <w:rsid w:val="002010E4"/>
    <w:rsid w:val="00204FE1"/>
    <w:rsid w:val="002144DE"/>
    <w:rsid w:val="00221E39"/>
    <w:rsid w:val="00227055"/>
    <w:rsid w:val="00227B57"/>
    <w:rsid w:val="00232238"/>
    <w:rsid w:val="00233672"/>
    <w:rsid w:val="00233A49"/>
    <w:rsid w:val="00236C80"/>
    <w:rsid w:val="00245CD2"/>
    <w:rsid w:val="002639F9"/>
    <w:rsid w:val="0027258D"/>
    <w:rsid w:val="002877A8"/>
    <w:rsid w:val="00292C4B"/>
    <w:rsid w:val="00293045"/>
    <w:rsid w:val="002A6623"/>
    <w:rsid w:val="002A7B38"/>
    <w:rsid w:val="002B7898"/>
    <w:rsid w:val="002C1D67"/>
    <w:rsid w:val="002C3870"/>
    <w:rsid w:val="002D3127"/>
    <w:rsid w:val="002D506A"/>
    <w:rsid w:val="002E022E"/>
    <w:rsid w:val="002E339D"/>
    <w:rsid w:val="002F020E"/>
    <w:rsid w:val="0032119F"/>
    <w:rsid w:val="00321218"/>
    <w:rsid w:val="0032143F"/>
    <w:rsid w:val="00323727"/>
    <w:rsid w:val="003377E9"/>
    <w:rsid w:val="00340025"/>
    <w:rsid w:val="003421B1"/>
    <w:rsid w:val="00343D17"/>
    <w:rsid w:val="0035285E"/>
    <w:rsid w:val="003549BC"/>
    <w:rsid w:val="00393FF1"/>
    <w:rsid w:val="003951F5"/>
    <w:rsid w:val="003A4FC4"/>
    <w:rsid w:val="003B4678"/>
    <w:rsid w:val="003C11B9"/>
    <w:rsid w:val="003D2F1D"/>
    <w:rsid w:val="003D3E57"/>
    <w:rsid w:val="003F2719"/>
    <w:rsid w:val="003F5A29"/>
    <w:rsid w:val="003F6DF6"/>
    <w:rsid w:val="004071A2"/>
    <w:rsid w:val="0041385B"/>
    <w:rsid w:val="004222A1"/>
    <w:rsid w:val="00424EFA"/>
    <w:rsid w:val="00426F34"/>
    <w:rsid w:val="0044358B"/>
    <w:rsid w:val="0044495A"/>
    <w:rsid w:val="004528CE"/>
    <w:rsid w:val="00456220"/>
    <w:rsid w:val="00471E48"/>
    <w:rsid w:val="0048356B"/>
    <w:rsid w:val="0049139B"/>
    <w:rsid w:val="00496E4F"/>
    <w:rsid w:val="004A77AF"/>
    <w:rsid w:val="004C2662"/>
    <w:rsid w:val="004C65C8"/>
    <w:rsid w:val="004C73A7"/>
    <w:rsid w:val="004E2164"/>
    <w:rsid w:val="004F2A98"/>
    <w:rsid w:val="004F42FD"/>
    <w:rsid w:val="005046E7"/>
    <w:rsid w:val="00507C41"/>
    <w:rsid w:val="0051663B"/>
    <w:rsid w:val="0052023C"/>
    <w:rsid w:val="00542EEF"/>
    <w:rsid w:val="00547A6F"/>
    <w:rsid w:val="005502B6"/>
    <w:rsid w:val="005518FC"/>
    <w:rsid w:val="0055347A"/>
    <w:rsid w:val="0056385A"/>
    <w:rsid w:val="00567A81"/>
    <w:rsid w:val="0057049B"/>
    <w:rsid w:val="00572EF6"/>
    <w:rsid w:val="00573A36"/>
    <w:rsid w:val="005B0512"/>
    <w:rsid w:val="005B1FCA"/>
    <w:rsid w:val="005B6FA2"/>
    <w:rsid w:val="005B76DA"/>
    <w:rsid w:val="005C2255"/>
    <w:rsid w:val="005C2F9D"/>
    <w:rsid w:val="005C5EEE"/>
    <w:rsid w:val="005D1541"/>
    <w:rsid w:val="005E0953"/>
    <w:rsid w:val="005E4D97"/>
    <w:rsid w:val="005E50F6"/>
    <w:rsid w:val="005F0E9B"/>
    <w:rsid w:val="005F6795"/>
    <w:rsid w:val="005F711C"/>
    <w:rsid w:val="00606974"/>
    <w:rsid w:val="00610963"/>
    <w:rsid w:val="0063353E"/>
    <w:rsid w:val="006471A8"/>
    <w:rsid w:val="00662C55"/>
    <w:rsid w:val="00675533"/>
    <w:rsid w:val="00675A3F"/>
    <w:rsid w:val="006850FD"/>
    <w:rsid w:val="00685B95"/>
    <w:rsid w:val="00693509"/>
    <w:rsid w:val="006A7AD4"/>
    <w:rsid w:val="006B1835"/>
    <w:rsid w:val="006B7EA4"/>
    <w:rsid w:val="006D6DF0"/>
    <w:rsid w:val="006E4E44"/>
    <w:rsid w:val="006E7E83"/>
    <w:rsid w:val="00700983"/>
    <w:rsid w:val="007164D3"/>
    <w:rsid w:val="00717003"/>
    <w:rsid w:val="007208E9"/>
    <w:rsid w:val="00721616"/>
    <w:rsid w:val="0072392A"/>
    <w:rsid w:val="007251A5"/>
    <w:rsid w:val="007313F9"/>
    <w:rsid w:val="00733243"/>
    <w:rsid w:val="007332D8"/>
    <w:rsid w:val="00752666"/>
    <w:rsid w:val="00752AAE"/>
    <w:rsid w:val="00754A81"/>
    <w:rsid w:val="00756EED"/>
    <w:rsid w:val="0077656E"/>
    <w:rsid w:val="0078234B"/>
    <w:rsid w:val="00796274"/>
    <w:rsid w:val="007A7ED3"/>
    <w:rsid w:val="007B0317"/>
    <w:rsid w:val="007C0CB0"/>
    <w:rsid w:val="007E00A3"/>
    <w:rsid w:val="007E2310"/>
    <w:rsid w:val="007E668C"/>
    <w:rsid w:val="00803AB5"/>
    <w:rsid w:val="00813ACE"/>
    <w:rsid w:val="00815845"/>
    <w:rsid w:val="00831A3F"/>
    <w:rsid w:val="008321A6"/>
    <w:rsid w:val="00832AE0"/>
    <w:rsid w:val="00836CB6"/>
    <w:rsid w:val="00851250"/>
    <w:rsid w:val="008524D6"/>
    <w:rsid w:val="00854BE2"/>
    <w:rsid w:val="00857E76"/>
    <w:rsid w:val="00860B59"/>
    <w:rsid w:val="00862E2A"/>
    <w:rsid w:val="00864D49"/>
    <w:rsid w:val="00867DEB"/>
    <w:rsid w:val="008763B6"/>
    <w:rsid w:val="00884631"/>
    <w:rsid w:val="0088533B"/>
    <w:rsid w:val="008B04A8"/>
    <w:rsid w:val="008C441C"/>
    <w:rsid w:val="008D343F"/>
    <w:rsid w:val="008E654F"/>
    <w:rsid w:val="008E6B41"/>
    <w:rsid w:val="00902A1D"/>
    <w:rsid w:val="00904295"/>
    <w:rsid w:val="00905953"/>
    <w:rsid w:val="0091585D"/>
    <w:rsid w:val="00925055"/>
    <w:rsid w:val="00926A72"/>
    <w:rsid w:val="00930E6E"/>
    <w:rsid w:val="00934C5E"/>
    <w:rsid w:val="00961F66"/>
    <w:rsid w:val="00963A77"/>
    <w:rsid w:val="00971F40"/>
    <w:rsid w:val="00972363"/>
    <w:rsid w:val="00996696"/>
    <w:rsid w:val="009B1F77"/>
    <w:rsid w:val="009B3292"/>
    <w:rsid w:val="009B72D7"/>
    <w:rsid w:val="009C1C9B"/>
    <w:rsid w:val="009C38A4"/>
    <w:rsid w:val="009C3C0C"/>
    <w:rsid w:val="009D5B7C"/>
    <w:rsid w:val="009F77AE"/>
    <w:rsid w:val="00A01234"/>
    <w:rsid w:val="00A02ED7"/>
    <w:rsid w:val="00A128F5"/>
    <w:rsid w:val="00A24122"/>
    <w:rsid w:val="00A26590"/>
    <w:rsid w:val="00A33DF0"/>
    <w:rsid w:val="00A567B1"/>
    <w:rsid w:val="00A80A9B"/>
    <w:rsid w:val="00A85F59"/>
    <w:rsid w:val="00A9224A"/>
    <w:rsid w:val="00A94014"/>
    <w:rsid w:val="00A972E6"/>
    <w:rsid w:val="00AB0D82"/>
    <w:rsid w:val="00AB3285"/>
    <w:rsid w:val="00AC6424"/>
    <w:rsid w:val="00AC70E0"/>
    <w:rsid w:val="00AD0D4A"/>
    <w:rsid w:val="00AE40FA"/>
    <w:rsid w:val="00AF25B2"/>
    <w:rsid w:val="00B11062"/>
    <w:rsid w:val="00B1326B"/>
    <w:rsid w:val="00B24FE5"/>
    <w:rsid w:val="00B269A4"/>
    <w:rsid w:val="00B274B5"/>
    <w:rsid w:val="00B4166B"/>
    <w:rsid w:val="00B42B6C"/>
    <w:rsid w:val="00B4474F"/>
    <w:rsid w:val="00B54329"/>
    <w:rsid w:val="00B725A3"/>
    <w:rsid w:val="00B74AEF"/>
    <w:rsid w:val="00B83916"/>
    <w:rsid w:val="00B8490E"/>
    <w:rsid w:val="00B93A29"/>
    <w:rsid w:val="00B9624A"/>
    <w:rsid w:val="00BA2FB1"/>
    <w:rsid w:val="00BA783D"/>
    <w:rsid w:val="00BB411E"/>
    <w:rsid w:val="00BB647F"/>
    <w:rsid w:val="00BC19A5"/>
    <w:rsid w:val="00BE1191"/>
    <w:rsid w:val="00BE2237"/>
    <w:rsid w:val="00BE4C91"/>
    <w:rsid w:val="00C0108F"/>
    <w:rsid w:val="00C07428"/>
    <w:rsid w:val="00C2185A"/>
    <w:rsid w:val="00C30B53"/>
    <w:rsid w:val="00C415FA"/>
    <w:rsid w:val="00C57DB0"/>
    <w:rsid w:val="00C819F8"/>
    <w:rsid w:val="00C870DE"/>
    <w:rsid w:val="00C87590"/>
    <w:rsid w:val="00CA1CB4"/>
    <w:rsid w:val="00CB517F"/>
    <w:rsid w:val="00CE37D7"/>
    <w:rsid w:val="00CE604B"/>
    <w:rsid w:val="00CE78C9"/>
    <w:rsid w:val="00CE7971"/>
    <w:rsid w:val="00D04899"/>
    <w:rsid w:val="00D10374"/>
    <w:rsid w:val="00D104DF"/>
    <w:rsid w:val="00D16891"/>
    <w:rsid w:val="00D247D2"/>
    <w:rsid w:val="00D259E9"/>
    <w:rsid w:val="00D27753"/>
    <w:rsid w:val="00D3270F"/>
    <w:rsid w:val="00D34394"/>
    <w:rsid w:val="00D40C2C"/>
    <w:rsid w:val="00D96335"/>
    <w:rsid w:val="00DA572B"/>
    <w:rsid w:val="00DB4ED2"/>
    <w:rsid w:val="00DB586F"/>
    <w:rsid w:val="00DC5C72"/>
    <w:rsid w:val="00DD29D4"/>
    <w:rsid w:val="00DD4231"/>
    <w:rsid w:val="00DE081F"/>
    <w:rsid w:val="00E02377"/>
    <w:rsid w:val="00E036D1"/>
    <w:rsid w:val="00E1408E"/>
    <w:rsid w:val="00E320A1"/>
    <w:rsid w:val="00E3246E"/>
    <w:rsid w:val="00E6542F"/>
    <w:rsid w:val="00E82D0E"/>
    <w:rsid w:val="00E8309E"/>
    <w:rsid w:val="00EA664C"/>
    <w:rsid w:val="00EC01CC"/>
    <w:rsid w:val="00ED310D"/>
    <w:rsid w:val="00ED514A"/>
    <w:rsid w:val="00EE3E4C"/>
    <w:rsid w:val="00EF2129"/>
    <w:rsid w:val="00F05582"/>
    <w:rsid w:val="00F1163A"/>
    <w:rsid w:val="00F11E3B"/>
    <w:rsid w:val="00F12697"/>
    <w:rsid w:val="00F12A00"/>
    <w:rsid w:val="00F26CFC"/>
    <w:rsid w:val="00F27568"/>
    <w:rsid w:val="00F304F4"/>
    <w:rsid w:val="00F32603"/>
    <w:rsid w:val="00F47A40"/>
    <w:rsid w:val="00F70DEB"/>
    <w:rsid w:val="00F72665"/>
    <w:rsid w:val="00F80CEE"/>
    <w:rsid w:val="00F93EF2"/>
    <w:rsid w:val="00FB46F2"/>
    <w:rsid w:val="00FC67B5"/>
    <w:rsid w:val="00FD2C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F4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12D"/>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94014"/>
    <w:pPr>
      <w:autoSpaceDE w:val="0"/>
      <w:autoSpaceDN w:val="0"/>
      <w:adjustRightInd w:val="0"/>
    </w:pPr>
    <w:rPr>
      <w:rFonts w:ascii="Arial" w:hAnsi="Arial" w:cs="Arial"/>
      <w:color w:val="000000"/>
      <w:sz w:val="24"/>
      <w:szCs w:val="24"/>
      <w:lang w:val="es-ES" w:eastAsia="en-US"/>
    </w:rPr>
  </w:style>
  <w:style w:type="paragraph" w:customStyle="1" w:styleId="Pa2">
    <w:name w:val="Pa2"/>
    <w:basedOn w:val="Default"/>
    <w:next w:val="Default"/>
    <w:uiPriority w:val="99"/>
    <w:rsid w:val="00A94014"/>
    <w:pPr>
      <w:spacing w:line="221" w:lineRule="atLeast"/>
    </w:pPr>
    <w:rPr>
      <w:color w:val="auto"/>
    </w:rPr>
  </w:style>
  <w:style w:type="character" w:customStyle="1" w:styleId="A2">
    <w:name w:val="A2"/>
    <w:uiPriority w:val="99"/>
    <w:rsid w:val="00A94014"/>
    <w:rPr>
      <w:i/>
      <w:iCs/>
      <w:color w:val="000000"/>
    </w:rPr>
  </w:style>
  <w:style w:type="character" w:customStyle="1" w:styleId="A4">
    <w:name w:val="A4"/>
    <w:uiPriority w:val="99"/>
    <w:rsid w:val="00A94014"/>
    <w:rPr>
      <w:color w:val="000000"/>
      <w:sz w:val="14"/>
      <w:szCs w:val="14"/>
    </w:rPr>
  </w:style>
  <w:style w:type="paragraph" w:customStyle="1" w:styleId="Pa10">
    <w:name w:val="Pa10"/>
    <w:basedOn w:val="Default"/>
    <w:next w:val="Default"/>
    <w:uiPriority w:val="99"/>
    <w:rsid w:val="00B42B6C"/>
    <w:pPr>
      <w:spacing w:line="221" w:lineRule="atLeast"/>
    </w:pPr>
    <w:rPr>
      <w:color w:val="auto"/>
    </w:rPr>
  </w:style>
  <w:style w:type="character" w:customStyle="1" w:styleId="A6">
    <w:name w:val="A6"/>
    <w:uiPriority w:val="99"/>
    <w:rsid w:val="00B42B6C"/>
    <w:rPr>
      <w:color w:val="000000"/>
    </w:rPr>
  </w:style>
  <w:style w:type="character" w:styleId="Hipervnculo">
    <w:name w:val="Hyperlink"/>
    <w:uiPriority w:val="99"/>
    <w:unhideWhenUsed/>
    <w:rsid w:val="00B93A29"/>
    <w:rPr>
      <w:color w:val="0000FF"/>
      <w:u w:val="single"/>
    </w:rPr>
  </w:style>
  <w:style w:type="paragraph" w:styleId="Textodeglobo">
    <w:name w:val="Balloon Text"/>
    <w:basedOn w:val="Normal"/>
    <w:link w:val="TextodegloboCar"/>
    <w:uiPriority w:val="99"/>
    <w:semiHidden/>
    <w:unhideWhenUsed/>
    <w:rsid w:val="00B93A29"/>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B93A29"/>
    <w:rPr>
      <w:rFonts w:ascii="Tahoma" w:hAnsi="Tahoma" w:cs="Tahoma"/>
      <w:sz w:val="16"/>
      <w:szCs w:val="16"/>
    </w:rPr>
  </w:style>
  <w:style w:type="paragraph" w:styleId="Prrafodelista">
    <w:name w:val="List Paragraph"/>
    <w:basedOn w:val="Normal"/>
    <w:uiPriority w:val="34"/>
    <w:qFormat/>
    <w:rsid w:val="00A01234"/>
    <w:pPr>
      <w:ind w:left="720"/>
      <w:contextualSpacing/>
    </w:pPr>
  </w:style>
  <w:style w:type="character" w:styleId="Hipervnculovisitado">
    <w:name w:val="FollowedHyperlink"/>
    <w:uiPriority w:val="99"/>
    <w:semiHidden/>
    <w:unhideWhenUsed/>
    <w:rsid w:val="00B9624A"/>
    <w:rPr>
      <w:color w:val="800080"/>
      <w:u w:val="single"/>
    </w:rPr>
  </w:style>
  <w:style w:type="character" w:styleId="Refdecomentario">
    <w:name w:val="annotation reference"/>
    <w:uiPriority w:val="99"/>
    <w:semiHidden/>
    <w:unhideWhenUsed/>
    <w:rsid w:val="00AE40FA"/>
    <w:rPr>
      <w:sz w:val="16"/>
      <w:szCs w:val="16"/>
    </w:rPr>
  </w:style>
  <w:style w:type="paragraph" w:styleId="Textocomentario">
    <w:name w:val="annotation text"/>
    <w:basedOn w:val="Normal"/>
    <w:link w:val="TextocomentarioCar"/>
    <w:uiPriority w:val="99"/>
    <w:unhideWhenUsed/>
    <w:rsid w:val="00AE40FA"/>
    <w:pPr>
      <w:spacing w:line="240" w:lineRule="auto"/>
    </w:pPr>
    <w:rPr>
      <w:sz w:val="20"/>
      <w:szCs w:val="20"/>
    </w:rPr>
  </w:style>
  <w:style w:type="character" w:customStyle="1" w:styleId="TextocomentarioCar">
    <w:name w:val="Texto comentario Car"/>
    <w:link w:val="Textocomentario"/>
    <w:uiPriority w:val="99"/>
    <w:rsid w:val="00AE40FA"/>
    <w:rPr>
      <w:sz w:val="20"/>
      <w:szCs w:val="20"/>
    </w:rPr>
  </w:style>
  <w:style w:type="paragraph" w:styleId="Asuntodelcomentario">
    <w:name w:val="annotation subject"/>
    <w:basedOn w:val="Textocomentario"/>
    <w:next w:val="Textocomentario"/>
    <w:link w:val="AsuntodelcomentarioCar"/>
    <w:uiPriority w:val="99"/>
    <w:semiHidden/>
    <w:unhideWhenUsed/>
    <w:rsid w:val="00AE40FA"/>
    <w:rPr>
      <w:b/>
      <w:bCs/>
    </w:rPr>
  </w:style>
  <w:style w:type="character" w:customStyle="1" w:styleId="AsuntodelcomentarioCar">
    <w:name w:val="Asunto del comentario Car"/>
    <w:link w:val="Asuntodelcomentario"/>
    <w:uiPriority w:val="99"/>
    <w:semiHidden/>
    <w:rsid w:val="00AE40FA"/>
    <w:rPr>
      <w:b/>
      <w:bCs/>
      <w:sz w:val="20"/>
      <w:szCs w:val="20"/>
    </w:rPr>
  </w:style>
  <w:style w:type="character" w:customStyle="1" w:styleId="Mencinsinresolver1">
    <w:name w:val="Mención sin resolver1"/>
    <w:uiPriority w:val="99"/>
    <w:semiHidden/>
    <w:unhideWhenUsed/>
    <w:rsid w:val="00A85F59"/>
    <w:rPr>
      <w:color w:val="605E5C"/>
      <w:shd w:val="clear" w:color="auto" w:fill="E1DFDD"/>
    </w:rPr>
  </w:style>
  <w:style w:type="character" w:customStyle="1" w:styleId="UnresolvedMention">
    <w:name w:val="Unresolved Mention"/>
    <w:basedOn w:val="Fuentedeprrafopredeter"/>
    <w:uiPriority w:val="99"/>
    <w:semiHidden/>
    <w:unhideWhenUsed/>
    <w:rsid w:val="0027258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12D"/>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94014"/>
    <w:pPr>
      <w:autoSpaceDE w:val="0"/>
      <w:autoSpaceDN w:val="0"/>
      <w:adjustRightInd w:val="0"/>
    </w:pPr>
    <w:rPr>
      <w:rFonts w:ascii="Arial" w:hAnsi="Arial" w:cs="Arial"/>
      <w:color w:val="000000"/>
      <w:sz w:val="24"/>
      <w:szCs w:val="24"/>
      <w:lang w:val="es-ES" w:eastAsia="en-US"/>
    </w:rPr>
  </w:style>
  <w:style w:type="paragraph" w:customStyle="1" w:styleId="Pa2">
    <w:name w:val="Pa2"/>
    <w:basedOn w:val="Default"/>
    <w:next w:val="Default"/>
    <w:uiPriority w:val="99"/>
    <w:rsid w:val="00A94014"/>
    <w:pPr>
      <w:spacing w:line="221" w:lineRule="atLeast"/>
    </w:pPr>
    <w:rPr>
      <w:color w:val="auto"/>
    </w:rPr>
  </w:style>
  <w:style w:type="character" w:customStyle="1" w:styleId="A2">
    <w:name w:val="A2"/>
    <w:uiPriority w:val="99"/>
    <w:rsid w:val="00A94014"/>
    <w:rPr>
      <w:i/>
      <w:iCs/>
      <w:color w:val="000000"/>
    </w:rPr>
  </w:style>
  <w:style w:type="character" w:customStyle="1" w:styleId="A4">
    <w:name w:val="A4"/>
    <w:uiPriority w:val="99"/>
    <w:rsid w:val="00A94014"/>
    <w:rPr>
      <w:color w:val="000000"/>
      <w:sz w:val="14"/>
      <w:szCs w:val="14"/>
    </w:rPr>
  </w:style>
  <w:style w:type="paragraph" w:customStyle="1" w:styleId="Pa10">
    <w:name w:val="Pa10"/>
    <w:basedOn w:val="Default"/>
    <w:next w:val="Default"/>
    <w:uiPriority w:val="99"/>
    <w:rsid w:val="00B42B6C"/>
    <w:pPr>
      <w:spacing w:line="221" w:lineRule="atLeast"/>
    </w:pPr>
    <w:rPr>
      <w:color w:val="auto"/>
    </w:rPr>
  </w:style>
  <w:style w:type="character" w:customStyle="1" w:styleId="A6">
    <w:name w:val="A6"/>
    <w:uiPriority w:val="99"/>
    <w:rsid w:val="00B42B6C"/>
    <w:rPr>
      <w:color w:val="000000"/>
    </w:rPr>
  </w:style>
  <w:style w:type="character" w:styleId="Hipervnculo">
    <w:name w:val="Hyperlink"/>
    <w:uiPriority w:val="99"/>
    <w:unhideWhenUsed/>
    <w:rsid w:val="00B93A29"/>
    <w:rPr>
      <w:color w:val="0000FF"/>
      <w:u w:val="single"/>
    </w:rPr>
  </w:style>
  <w:style w:type="paragraph" w:styleId="Textodeglobo">
    <w:name w:val="Balloon Text"/>
    <w:basedOn w:val="Normal"/>
    <w:link w:val="TextodegloboCar"/>
    <w:uiPriority w:val="99"/>
    <w:semiHidden/>
    <w:unhideWhenUsed/>
    <w:rsid w:val="00B93A29"/>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B93A29"/>
    <w:rPr>
      <w:rFonts w:ascii="Tahoma" w:hAnsi="Tahoma" w:cs="Tahoma"/>
      <w:sz w:val="16"/>
      <w:szCs w:val="16"/>
    </w:rPr>
  </w:style>
  <w:style w:type="paragraph" w:styleId="Prrafodelista">
    <w:name w:val="List Paragraph"/>
    <w:basedOn w:val="Normal"/>
    <w:uiPriority w:val="34"/>
    <w:qFormat/>
    <w:rsid w:val="00A01234"/>
    <w:pPr>
      <w:ind w:left="720"/>
      <w:contextualSpacing/>
    </w:pPr>
  </w:style>
  <w:style w:type="character" w:styleId="Hipervnculovisitado">
    <w:name w:val="FollowedHyperlink"/>
    <w:uiPriority w:val="99"/>
    <w:semiHidden/>
    <w:unhideWhenUsed/>
    <w:rsid w:val="00B9624A"/>
    <w:rPr>
      <w:color w:val="800080"/>
      <w:u w:val="single"/>
    </w:rPr>
  </w:style>
  <w:style w:type="character" w:styleId="Refdecomentario">
    <w:name w:val="annotation reference"/>
    <w:uiPriority w:val="99"/>
    <w:semiHidden/>
    <w:unhideWhenUsed/>
    <w:rsid w:val="00AE40FA"/>
    <w:rPr>
      <w:sz w:val="16"/>
      <w:szCs w:val="16"/>
    </w:rPr>
  </w:style>
  <w:style w:type="paragraph" w:styleId="Textocomentario">
    <w:name w:val="annotation text"/>
    <w:basedOn w:val="Normal"/>
    <w:link w:val="TextocomentarioCar"/>
    <w:uiPriority w:val="99"/>
    <w:unhideWhenUsed/>
    <w:rsid w:val="00AE40FA"/>
    <w:pPr>
      <w:spacing w:line="240" w:lineRule="auto"/>
    </w:pPr>
    <w:rPr>
      <w:sz w:val="20"/>
      <w:szCs w:val="20"/>
    </w:rPr>
  </w:style>
  <w:style w:type="character" w:customStyle="1" w:styleId="TextocomentarioCar">
    <w:name w:val="Texto comentario Car"/>
    <w:link w:val="Textocomentario"/>
    <w:uiPriority w:val="99"/>
    <w:rsid w:val="00AE40FA"/>
    <w:rPr>
      <w:sz w:val="20"/>
      <w:szCs w:val="20"/>
    </w:rPr>
  </w:style>
  <w:style w:type="paragraph" w:styleId="Asuntodelcomentario">
    <w:name w:val="annotation subject"/>
    <w:basedOn w:val="Textocomentario"/>
    <w:next w:val="Textocomentario"/>
    <w:link w:val="AsuntodelcomentarioCar"/>
    <w:uiPriority w:val="99"/>
    <w:semiHidden/>
    <w:unhideWhenUsed/>
    <w:rsid w:val="00AE40FA"/>
    <w:rPr>
      <w:b/>
      <w:bCs/>
    </w:rPr>
  </w:style>
  <w:style w:type="character" w:customStyle="1" w:styleId="AsuntodelcomentarioCar">
    <w:name w:val="Asunto del comentario Car"/>
    <w:link w:val="Asuntodelcomentario"/>
    <w:uiPriority w:val="99"/>
    <w:semiHidden/>
    <w:rsid w:val="00AE40FA"/>
    <w:rPr>
      <w:b/>
      <w:bCs/>
      <w:sz w:val="20"/>
      <w:szCs w:val="20"/>
    </w:rPr>
  </w:style>
  <w:style w:type="character" w:customStyle="1" w:styleId="Mencinsinresolver1">
    <w:name w:val="Mención sin resolver1"/>
    <w:uiPriority w:val="99"/>
    <w:semiHidden/>
    <w:unhideWhenUsed/>
    <w:rsid w:val="00A85F59"/>
    <w:rPr>
      <w:color w:val="605E5C"/>
      <w:shd w:val="clear" w:color="auto" w:fill="E1DFDD"/>
    </w:rPr>
  </w:style>
  <w:style w:type="character" w:customStyle="1" w:styleId="UnresolvedMention">
    <w:name w:val="Unresolved Mention"/>
    <w:basedOn w:val="Fuentedeprrafopredeter"/>
    <w:uiPriority w:val="99"/>
    <w:semiHidden/>
    <w:unhideWhenUsed/>
    <w:rsid w:val="002725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354707">
      <w:bodyDiv w:val="1"/>
      <w:marLeft w:val="0"/>
      <w:marRight w:val="0"/>
      <w:marTop w:val="0"/>
      <w:marBottom w:val="0"/>
      <w:divBdr>
        <w:top w:val="none" w:sz="0" w:space="0" w:color="auto"/>
        <w:left w:val="none" w:sz="0" w:space="0" w:color="auto"/>
        <w:bottom w:val="none" w:sz="0" w:space="0" w:color="auto"/>
        <w:right w:val="none" w:sz="0" w:space="0" w:color="auto"/>
      </w:divBdr>
      <w:divsChild>
        <w:div w:id="1220484725">
          <w:marLeft w:val="0"/>
          <w:marRight w:val="0"/>
          <w:marTop w:val="0"/>
          <w:marBottom w:val="0"/>
          <w:divBdr>
            <w:top w:val="none" w:sz="0" w:space="0" w:color="auto"/>
            <w:left w:val="none" w:sz="0" w:space="0" w:color="auto"/>
            <w:bottom w:val="none" w:sz="0" w:space="0" w:color="auto"/>
            <w:right w:val="none" w:sz="0" w:space="0" w:color="auto"/>
          </w:divBdr>
          <w:divsChild>
            <w:div w:id="1153378148">
              <w:marLeft w:val="0"/>
              <w:marRight w:val="0"/>
              <w:marTop w:val="0"/>
              <w:marBottom w:val="0"/>
              <w:divBdr>
                <w:top w:val="none" w:sz="0" w:space="0" w:color="auto"/>
                <w:left w:val="none" w:sz="0" w:space="0" w:color="auto"/>
                <w:bottom w:val="none" w:sz="0" w:space="0" w:color="auto"/>
                <w:right w:val="none" w:sz="0" w:space="0" w:color="auto"/>
              </w:divBdr>
              <w:divsChild>
                <w:div w:id="826822016">
                  <w:marLeft w:val="0"/>
                  <w:marRight w:val="0"/>
                  <w:marTop w:val="0"/>
                  <w:marBottom w:val="0"/>
                  <w:divBdr>
                    <w:top w:val="none" w:sz="0" w:space="0" w:color="auto"/>
                    <w:left w:val="none" w:sz="0" w:space="0" w:color="auto"/>
                    <w:bottom w:val="none" w:sz="0" w:space="0" w:color="auto"/>
                    <w:right w:val="none" w:sz="0" w:space="0" w:color="auto"/>
                  </w:divBdr>
                  <w:divsChild>
                    <w:div w:id="72372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3260-7806" TargetMode="External"/><Relationship Id="rId13" Type="http://schemas.openxmlformats.org/officeDocument/2006/relationships/image" Target="media/image4.png"/><Relationship Id="rId18" Type="http://schemas.openxmlformats.org/officeDocument/2006/relationships/hyperlink" Target="https://www.elsevier.es/es-revista-revista-colombiana-cardiologia-203-articulo-pentalogia-cantrell-ectopia-cordis-reporte-S0120563310702540" TargetMode="External"/><Relationship Id="rId3" Type="http://schemas.openxmlformats.org/officeDocument/2006/relationships/styles" Target="styles.xml"/><Relationship Id="rId21" Type="http://schemas.openxmlformats.org/officeDocument/2006/relationships/hyperlink" Target="http://www.cmincor.org/ojs/index.php/rccmincor/article/view/101" TargetMode="Externa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hyperlink" Target="https://docs.bvsalud.org/biblioref/2020/12/1141261/4132-9154-1-sm.pdf" TargetMode="External"/><Relationship Id="rId2" Type="http://schemas.openxmlformats.org/officeDocument/2006/relationships/numbering" Target="numbering.xml"/><Relationship Id="rId16" Type="http://schemas.openxmlformats.org/officeDocument/2006/relationships/hyperlink" Target="https://www.analesdepediatria.org/es-ectopia-cordis-articulo-S1695403310000093" TargetMode="External"/><Relationship Id="rId20" Type="http://schemas.openxmlformats.org/officeDocument/2006/relationships/hyperlink" Target="http://revgenetica.sld.cu/index.php/gen/article/view/7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revperinatologia.com/images/10Vol_21_4_2018_ART9.pdf" TargetMode="External"/><Relationship Id="rId23" Type="http://schemas.openxmlformats.org/officeDocument/2006/relationships/fontTable" Target="fontTable.xml"/><Relationship Id="rId10" Type="http://schemas.openxmlformats.org/officeDocument/2006/relationships/hyperlink" Target="https://orcid.org/0000-0003-4349-0989" TargetMode="External"/><Relationship Id="rId19" Type="http://schemas.openxmlformats.org/officeDocument/2006/relationships/hyperlink" Target="https://www.medigraphic.com/pdfs/actmed/am-2015/am153k.pdf" TargetMode="External"/><Relationship Id="rId4" Type="http://schemas.microsoft.com/office/2007/relationships/stylesWithEffects" Target="stylesWithEffects.xml"/><Relationship Id="rId9" Type="http://schemas.openxmlformats.org/officeDocument/2006/relationships/hyperlink" Target="https://orcid.org/0000-0002-6662-5092" TargetMode="External"/><Relationship Id="rId14" Type="http://schemas.openxmlformats.org/officeDocument/2006/relationships/hyperlink" Target="https://www.orpha.net/consor/cgi-bin/OC_Exp.php?lng=ES&amp;Expert=448270" TargetMode="External"/><Relationship Id="rId22" Type="http://schemas.openxmlformats.org/officeDocument/2006/relationships/hyperlink" Target="http://www.geneticacomunitaria2017.sld.cu/index.php/gencom/2017/paper/view/416/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FD5E13-B7C6-488B-8EBA-3BBD1CD24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2779</Words>
  <Characters>15289</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18032</CharactersWithSpaces>
  <SharedDoc>false</SharedDoc>
  <HLinks>
    <vt:vector size="108" baseType="variant">
      <vt:variant>
        <vt:i4>4980818</vt:i4>
      </vt:variant>
      <vt:variant>
        <vt:i4>51</vt:i4>
      </vt:variant>
      <vt:variant>
        <vt:i4>0</vt:i4>
      </vt:variant>
      <vt:variant>
        <vt:i4>5</vt:i4>
      </vt:variant>
      <vt:variant>
        <vt:lpwstr>http://www.geneticacomunitaria2017.sld.cu/index.php/gencom/2017/paper/view/416/0</vt:lpwstr>
      </vt:variant>
      <vt:variant>
        <vt:lpwstr/>
      </vt:variant>
      <vt:variant>
        <vt:i4>2555967</vt:i4>
      </vt:variant>
      <vt:variant>
        <vt:i4>48</vt:i4>
      </vt:variant>
      <vt:variant>
        <vt:i4>0</vt:i4>
      </vt:variant>
      <vt:variant>
        <vt:i4>5</vt:i4>
      </vt:variant>
      <vt:variant>
        <vt:lpwstr>http://www.cmincor.org/ojs/index.php/rccmincor/article/view/101</vt:lpwstr>
      </vt:variant>
      <vt:variant>
        <vt:lpwstr/>
      </vt:variant>
      <vt:variant>
        <vt:i4>2883611</vt:i4>
      </vt:variant>
      <vt:variant>
        <vt:i4>45</vt:i4>
      </vt:variant>
      <vt:variant>
        <vt:i4>0</vt:i4>
      </vt:variant>
      <vt:variant>
        <vt:i4>5</vt:i4>
      </vt:variant>
      <vt:variant>
        <vt:lpwstr>http://www.scielo.org.bo/scielo.php?pid=S1817-74332018000100012&amp;script=sci_arttext&amp;tlng=pt</vt:lpwstr>
      </vt:variant>
      <vt:variant>
        <vt:lpwstr/>
      </vt:variant>
      <vt:variant>
        <vt:i4>3670064</vt:i4>
      </vt:variant>
      <vt:variant>
        <vt:i4>42</vt:i4>
      </vt:variant>
      <vt:variant>
        <vt:i4>0</vt:i4>
      </vt:variant>
      <vt:variant>
        <vt:i4>5</vt:i4>
      </vt:variant>
      <vt:variant>
        <vt:lpwstr>http://revgenetica.sld.cu/index.php/gen/article/view/79/127</vt:lpwstr>
      </vt:variant>
      <vt:variant>
        <vt:lpwstr/>
      </vt:variant>
      <vt:variant>
        <vt:i4>7143545</vt:i4>
      </vt:variant>
      <vt:variant>
        <vt:i4>39</vt:i4>
      </vt:variant>
      <vt:variant>
        <vt:i4>0</vt:i4>
      </vt:variant>
      <vt:variant>
        <vt:i4>5</vt:i4>
      </vt:variant>
      <vt:variant>
        <vt:lpwstr>https://www.medigraphic.com/pdfs/actmed/am-2015/am153k.pdf</vt:lpwstr>
      </vt:variant>
      <vt:variant>
        <vt:lpwstr/>
      </vt:variant>
      <vt:variant>
        <vt:i4>3932212</vt:i4>
      </vt:variant>
      <vt:variant>
        <vt:i4>36</vt:i4>
      </vt:variant>
      <vt:variant>
        <vt:i4>0</vt:i4>
      </vt:variant>
      <vt:variant>
        <vt:i4>5</vt:i4>
      </vt:variant>
      <vt:variant>
        <vt:lpwstr>https://www.elsevier.es/es-revista-revista-colombiana-cardiologia-203-articulo-pentalogia-cantrell-ectopia-cordis-reporte-S0120563310702540</vt:lpwstr>
      </vt:variant>
      <vt:variant>
        <vt:lpwstr/>
      </vt:variant>
      <vt:variant>
        <vt:i4>6094925</vt:i4>
      </vt:variant>
      <vt:variant>
        <vt:i4>33</vt:i4>
      </vt:variant>
      <vt:variant>
        <vt:i4>0</vt:i4>
      </vt:variant>
      <vt:variant>
        <vt:i4>5</vt:i4>
      </vt:variant>
      <vt:variant>
        <vt:lpwstr>https://docs.bvsalud.org/biblioref/2020/12/1141261/4132-9154-1-sm.pdf</vt:lpwstr>
      </vt:variant>
      <vt:variant>
        <vt:lpwstr/>
      </vt:variant>
      <vt:variant>
        <vt:i4>65608</vt:i4>
      </vt:variant>
      <vt:variant>
        <vt:i4>30</vt:i4>
      </vt:variant>
      <vt:variant>
        <vt:i4>0</vt:i4>
      </vt:variant>
      <vt:variant>
        <vt:i4>5</vt:i4>
      </vt:variant>
      <vt:variant>
        <vt:lpwstr>https://www.elsevier.es/es-revista-cirugia-cardiovascular-358-articulo-reparacion-quirurgica-ectopia-cordis-toracoabdominal-S1134009614001259</vt:lpwstr>
      </vt:variant>
      <vt:variant>
        <vt:lpwstr/>
      </vt:variant>
      <vt:variant>
        <vt:i4>6815870</vt:i4>
      </vt:variant>
      <vt:variant>
        <vt:i4>27</vt:i4>
      </vt:variant>
      <vt:variant>
        <vt:i4>0</vt:i4>
      </vt:variant>
      <vt:variant>
        <vt:i4>5</vt:i4>
      </vt:variant>
      <vt:variant>
        <vt:lpwstr>http://www.geneticacomunitaria2017.sld.cu/index.php/gencom/2017/paper/view/92/0</vt:lpwstr>
      </vt:variant>
      <vt:variant>
        <vt:lpwstr/>
      </vt:variant>
      <vt:variant>
        <vt:i4>2621493</vt:i4>
      </vt:variant>
      <vt:variant>
        <vt:i4>24</vt:i4>
      </vt:variant>
      <vt:variant>
        <vt:i4>0</vt:i4>
      </vt:variant>
      <vt:variant>
        <vt:i4>5</vt:i4>
      </vt:variant>
      <vt:variant>
        <vt:lpwstr>https://www.analesdepediatria.org/es-ectopia-cordis-     articulo-S1695403310000093</vt:lpwstr>
      </vt:variant>
      <vt:variant>
        <vt:lpwstr/>
      </vt:variant>
      <vt:variant>
        <vt:i4>393232</vt:i4>
      </vt:variant>
      <vt:variant>
        <vt:i4>21</vt:i4>
      </vt:variant>
      <vt:variant>
        <vt:i4>0</vt:i4>
      </vt:variant>
      <vt:variant>
        <vt:i4>5</vt:i4>
      </vt:variant>
      <vt:variant>
        <vt:lpwstr>http://www.revcorsalud.sld.cu/index.php/cors/article/view/479</vt:lpwstr>
      </vt:variant>
      <vt:variant>
        <vt:lpwstr/>
      </vt:variant>
      <vt:variant>
        <vt:i4>8060932</vt:i4>
      </vt:variant>
      <vt:variant>
        <vt:i4>18</vt:i4>
      </vt:variant>
      <vt:variant>
        <vt:i4>0</vt:i4>
      </vt:variant>
      <vt:variant>
        <vt:i4>5</vt:i4>
      </vt:variant>
      <vt:variant>
        <vt:lpwstr>http://scielo.sld.cu/scielo.php?script=sci_arttext&amp;pid=S1025-02552019000300296</vt:lpwstr>
      </vt:variant>
      <vt:variant>
        <vt:lpwstr/>
      </vt:variant>
      <vt:variant>
        <vt:i4>4325404</vt:i4>
      </vt:variant>
      <vt:variant>
        <vt:i4>15</vt:i4>
      </vt:variant>
      <vt:variant>
        <vt:i4>0</vt:i4>
      </vt:variant>
      <vt:variant>
        <vt:i4>5</vt:i4>
      </vt:variant>
      <vt:variant>
        <vt:lpwstr>https://docs.bvsalud.org/biblioref/2019/05/996426/cientifica-sep-19-01-2018-26-28.pdf</vt:lpwstr>
      </vt:variant>
      <vt:variant>
        <vt:lpwstr/>
      </vt:variant>
      <vt:variant>
        <vt:i4>2293769</vt:i4>
      </vt:variant>
      <vt:variant>
        <vt:i4>12</vt:i4>
      </vt:variant>
      <vt:variant>
        <vt:i4>0</vt:i4>
      </vt:variant>
      <vt:variant>
        <vt:i4>5</vt:i4>
      </vt:variant>
      <vt:variant>
        <vt:lpwstr>https://www.orpha.net/consor/cgi-bin/OC_Exp.php?lng=ES&amp;Expert=448270</vt:lpwstr>
      </vt:variant>
      <vt:variant>
        <vt:lpwstr/>
      </vt:variant>
      <vt:variant>
        <vt:i4>4653159</vt:i4>
      </vt:variant>
      <vt:variant>
        <vt:i4>9</vt:i4>
      </vt:variant>
      <vt:variant>
        <vt:i4>0</vt:i4>
      </vt:variant>
      <vt:variant>
        <vt:i4>5</vt:i4>
      </vt:variant>
      <vt:variant>
        <vt:lpwstr>mailto:castemaga74@gmail.com</vt:lpwstr>
      </vt:variant>
      <vt:variant>
        <vt:lpwstr/>
      </vt:variant>
      <vt:variant>
        <vt:i4>6029330</vt:i4>
      </vt:variant>
      <vt:variant>
        <vt:i4>6</vt:i4>
      </vt:variant>
      <vt:variant>
        <vt:i4>0</vt:i4>
      </vt:variant>
      <vt:variant>
        <vt:i4>5</vt:i4>
      </vt:variant>
      <vt:variant>
        <vt:lpwstr>https://orcid.org/0000-0002-6662-5092</vt:lpwstr>
      </vt:variant>
      <vt:variant>
        <vt:lpwstr/>
      </vt:variant>
      <vt:variant>
        <vt:i4>5636122</vt:i4>
      </vt:variant>
      <vt:variant>
        <vt:i4>3</vt:i4>
      </vt:variant>
      <vt:variant>
        <vt:i4>0</vt:i4>
      </vt:variant>
      <vt:variant>
        <vt:i4>5</vt:i4>
      </vt:variant>
      <vt:variant>
        <vt:lpwstr>https://orcid.org/0000-0003-4349-0989</vt:lpwstr>
      </vt:variant>
      <vt:variant>
        <vt:lpwstr/>
      </vt:variant>
      <vt:variant>
        <vt:i4>5308447</vt:i4>
      </vt:variant>
      <vt:variant>
        <vt:i4>0</vt:i4>
      </vt:variant>
      <vt:variant>
        <vt:i4>0</vt:i4>
      </vt:variant>
      <vt:variant>
        <vt:i4>5</vt:i4>
      </vt:variant>
      <vt:variant>
        <vt:lpwstr>https://orcid.org/0000-0002-3260-7806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Padilla</dc:creator>
  <cp:lastModifiedBy>Myrurgia Amieiroo Pazz</cp:lastModifiedBy>
  <cp:revision>2</cp:revision>
  <dcterms:created xsi:type="dcterms:W3CDTF">2022-01-12T20:15:00Z</dcterms:created>
  <dcterms:modified xsi:type="dcterms:W3CDTF">2022-01-12T20:15:00Z</dcterms:modified>
</cp:coreProperties>
</file>